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9D738" w14:textId="721F7771" w:rsidR="00DF1591" w:rsidRPr="002D33BB" w:rsidRDefault="00DF1591" w:rsidP="00B939EB">
      <w:pPr>
        <w:pStyle w:val="Heading2"/>
        <w:spacing w:line="276" w:lineRule="auto"/>
        <w:ind w:left="7"/>
        <w:jc w:val="center"/>
        <w:rPr>
          <w:rFonts w:ascii="Aptos" w:hAnsi="Aptos" w:cs="Calibri"/>
          <w:b/>
          <w:bCs/>
          <w:color w:val="auto"/>
          <w:sz w:val="22"/>
          <w:szCs w:val="22"/>
          <w:u w:val="single"/>
        </w:rPr>
      </w:pPr>
      <w:bookmarkStart w:id="0" w:name="_Hlk181976938"/>
      <w:bookmarkStart w:id="1" w:name="_Hlk181976911"/>
      <w:r w:rsidRPr="002D33BB">
        <w:rPr>
          <w:rFonts w:ascii="Aptos" w:hAnsi="Aptos" w:cs="Calibri"/>
          <w:b/>
          <w:bCs/>
          <w:color w:val="auto"/>
          <w:sz w:val="22"/>
          <w:szCs w:val="22"/>
          <w:u w:val="single"/>
        </w:rPr>
        <w:t>ANEX</w:t>
      </w:r>
      <w:r w:rsidR="002E211E">
        <w:rPr>
          <w:rFonts w:ascii="Aptos" w:hAnsi="Aptos" w:cs="Calibri"/>
          <w:b/>
          <w:bCs/>
          <w:color w:val="auto"/>
          <w:sz w:val="22"/>
          <w:szCs w:val="22"/>
          <w:u w:val="single"/>
        </w:rPr>
        <w:t>O</w:t>
      </w:r>
      <w:r w:rsidRPr="002D33BB">
        <w:rPr>
          <w:rFonts w:ascii="Aptos" w:hAnsi="Aptos" w:cs="Calibri"/>
          <w:b/>
          <w:bCs/>
          <w:color w:val="auto"/>
          <w:sz w:val="22"/>
          <w:szCs w:val="22"/>
          <w:u w:val="single"/>
        </w:rPr>
        <w:t xml:space="preserve"> 1</w:t>
      </w:r>
    </w:p>
    <w:p w14:paraId="3D322B7A" w14:textId="4E76F6B1" w:rsidR="00DF1591" w:rsidRPr="00491728" w:rsidRDefault="002E211E" w:rsidP="00B939EB">
      <w:pPr>
        <w:pStyle w:val="Heading2"/>
        <w:spacing w:line="276" w:lineRule="auto"/>
        <w:ind w:left="7"/>
        <w:jc w:val="center"/>
        <w:rPr>
          <w:rFonts w:ascii="Aptos" w:hAnsi="Aptos" w:cs="Calibri"/>
          <w:b/>
          <w:bCs/>
          <w:color w:val="auto"/>
          <w:sz w:val="22"/>
          <w:szCs w:val="22"/>
          <w:lang w:val="es-ES"/>
        </w:rPr>
      </w:pPr>
      <w:r w:rsidRPr="00491728">
        <w:rPr>
          <w:rFonts w:ascii="Aptos" w:hAnsi="Aptos" w:cs="Calibri"/>
          <w:b/>
          <w:bCs/>
          <w:color w:val="auto"/>
          <w:sz w:val="22"/>
          <w:szCs w:val="22"/>
          <w:lang w:val="es-ES"/>
        </w:rPr>
        <w:t>Declaración de ausencia de conflicto de inter</w:t>
      </w:r>
      <w:r w:rsidR="00491728">
        <w:rPr>
          <w:rFonts w:ascii="Aptos" w:hAnsi="Aptos" w:cs="Calibri"/>
          <w:b/>
          <w:bCs/>
          <w:color w:val="auto"/>
          <w:sz w:val="22"/>
          <w:szCs w:val="22"/>
          <w:lang w:val="es-ES"/>
        </w:rPr>
        <w:t>é</w:t>
      </w:r>
      <w:r w:rsidRPr="00491728">
        <w:rPr>
          <w:rFonts w:ascii="Aptos" w:hAnsi="Aptos" w:cs="Calibri"/>
          <w:b/>
          <w:bCs/>
          <w:color w:val="auto"/>
          <w:sz w:val="22"/>
          <w:szCs w:val="22"/>
          <w:lang w:val="es-ES"/>
        </w:rPr>
        <w:t xml:space="preserve">s (DACI) </w:t>
      </w:r>
    </w:p>
    <w:p w14:paraId="48BAC0A3" w14:textId="77777777" w:rsidR="00DF1591" w:rsidRPr="00491728" w:rsidRDefault="00DF1591" w:rsidP="00B939EB">
      <w:pPr>
        <w:pStyle w:val="BodyText"/>
        <w:spacing w:before="2" w:line="276" w:lineRule="auto"/>
        <w:jc w:val="both"/>
        <w:rPr>
          <w:rFonts w:ascii="Aptos" w:hAnsi="Aptos" w:cs="Calibri"/>
          <w:b/>
          <w:sz w:val="22"/>
          <w:szCs w:val="22"/>
          <w:lang w:val="es-ES"/>
        </w:rPr>
      </w:pPr>
    </w:p>
    <w:p w14:paraId="063C36B6" w14:textId="205062B2" w:rsidR="00E43E56" w:rsidRPr="00491728" w:rsidRDefault="00E43E56" w:rsidP="00B939EB">
      <w:pPr>
        <w:pStyle w:val="BodyText"/>
        <w:spacing w:line="276" w:lineRule="auto"/>
        <w:ind w:left="426"/>
        <w:jc w:val="both"/>
        <w:rPr>
          <w:rFonts w:ascii="Aptos" w:hAnsi="Aptos" w:cs="Calibri"/>
          <w:sz w:val="22"/>
          <w:szCs w:val="22"/>
          <w:lang w:val="es-ES"/>
        </w:rPr>
      </w:pPr>
      <w:r w:rsidRPr="00491728">
        <w:rPr>
          <w:rFonts w:ascii="Aptos" w:hAnsi="Aptos" w:cs="Calibri"/>
          <w:sz w:val="22"/>
          <w:szCs w:val="22"/>
          <w:lang w:val="es-ES"/>
        </w:rPr>
        <w:t>Expedient</w:t>
      </w:r>
      <w:r w:rsidR="00961C5F">
        <w:rPr>
          <w:rFonts w:ascii="Aptos" w:hAnsi="Aptos" w:cs="Calibri"/>
          <w:sz w:val="22"/>
          <w:szCs w:val="22"/>
          <w:lang w:val="es-ES"/>
        </w:rPr>
        <w:t>e</w:t>
      </w:r>
      <w:r w:rsidRPr="00491728">
        <w:rPr>
          <w:rFonts w:ascii="Aptos" w:hAnsi="Aptos" w:cs="Calibri"/>
          <w:spacing w:val="-8"/>
          <w:sz w:val="22"/>
          <w:szCs w:val="22"/>
          <w:lang w:val="es-ES"/>
        </w:rPr>
        <w:t xml:space="preserve"> </w:t>
      </w:r>
      <w:r w:rsidRPr="00491728">
        <w:rPr>
          <w:rFonts w:ascii="Aptos" w:hAnsi="Aptos" w:cs="Calibri"/>
          <w:sz w:val="22"/>
          <w:szCs w:val="22"/>
          <w:lang w:val="es-ES"/>
        </w:rPr>
        <w:t>núm.: xxxxxxxxxxxxxxxx</w:t>
      </w:r>
    </w:p>
    <w:p w14:paraId="4F0BA767" w14:textId="77777777" w:rsidR="00E43E56" w:rsidRPr="00491728" w:rsidRDefault="00E43E56" w:rsidP="00B939EB">
      <w:pPr>
        <w:pStyle w:val="BodyText"/>
        <w:spacing w:before="8" w:line="276" w:lineRule="auto"/>
        <w:ind w:left="426"/>
        <w:jc w:val="both"/>
        <w:rPr>
          <w:rFonts w:ascii="Aptos" w:hAnsi="Aptos" w:cs="Calibri"/>
          <w:sz w:val="22"/>
          <w:szCs w:val="22"/>
          <w:lang w:val="es-ES"/>
        </w:rPr>
      </w:pPr>
    </w:p>
    <w:p w14:paraId="0D21F89B" w14:textId="4EEECEDD" w:rsidR="00E43E56" w:rsidRPr="00491728" w:rsidRDefault="00E43E56" w:rsidP="00B939EB">
      <w:pPr>
        <w:pStyle w:val="BodyText"/>
        <w:spacing w:line="276" w:lineRule="auto"/>
        <w:ind w:left="426" w:right="-1"/>
        <w:jc w:val="both"/>
        <w:rPr>
          <w:rFonts w:ascii="Aptos" w:hAnsi="Aptos" w:cs="Calibri"/>
          <w:sz w:val="22"/>
          <w:szCs w:val="22"/>
          <w:lang w:val="es-ES"/>
        </w:rPr>
      </w:pPr>
      <w:r w:rsidRPr="00491728">
        <w:rPr>
          <w:rFonts w:ascii="Aptos" w:hAnsi="Aptos" w:cs="Calibri"/>
          <w:sz w:val="22"/>
          <w:szCs w:val="22"/>
          <w:lang w:val="es-ES"/>
        </w:rPr>
        <w:t>Contrat</w:t>
      </w:r>
      <w:r w:rsidR="00961C5F">
        <w:rPr>
          <w:rFonts w:ascii="Aptos" w:hAnsi="Aptos" w:cs="Calibri"/>
          <w:sz w:val="22"/>
          <w:szCs w:val="22"/>
          <w:lang w:val="es-ES"/>
        </w:rPr>
        <w:t>o</w:t>
      </w:r>
      <w:r w:rsidRPr="00491728">
        <w:rPr>
          <w:rFonts w:ascii="Aptos" w:hAnsi="Aptos" w:cs="Calibri"/>
          <w:sz w:val="22"/>
          <w:szCs w:val="22"/>
          <w:lang w:val="es-ES"/>
        </w:rPr>
        <w:t xml:space="preserve">: </w:t>
      </w:r>
      <w:r w:rsidR="008179C5">
        <w:rPr>
          <w:rFonts w:ascii="Aptos" w:hAnsi="Aptos" w:cs="Calibri"/>
          <w:strike/>
          <w:sz w:val="22"/>
          <w:szCs w:val="22"/>
          <w:lang w:val="es-ES"/>
        </w:rPr>
        <w:t xml:space="preserve"> </w:t>
      </w:r>
      <w:r w:rsidRPr="00491728">
        <w:rPr>
          <w:rFonts w:ascii="Aptos" w:hAnsi="Aptos" w:cs="Calibri"/>
          <w:sz w:val="22"/>
          <w:szCs w:val="22"/>
          <w:lang w:val="es-ES"/>
        </w:rPr>
        <w:t xml:space="preserve">xxxxxxxxxxxxxxxx, </w:t>
      </w:r>
      <w:r w:rsidR="008179C5">
        <w:rPr>
          <w:rFonts w:ascii="Aptos" w:hAnsi="Aptos" w:cs="Calibri"/>
          <w:sz w:val="22"/>
          <w:szCs w:val="22"/>
          <w:lang w:val="es-ES"/>
        </w:rPr>
        <w:t>financiado</w:t>
      </w:r>
      <w:r w:rsidRPr="00491728">
        <w:rPr>
          <w:rFonts w:ascii="Aptos" w:hAnsi="Aptos" w:cs="Calibri"/>
          <w:sz w:val="22"/>
          <w:szCs w:val="22"/>
          <w:lang w:val="es-ES"/>
        </w:rPr>
        <w:t xml:space="preserve"> p</w:t>
      </w:r>
      <w:r w:rsidR="008179C5">
        <w:rPr>
          <w:rFonts w:ascii="Aptos" w:hAnsi="Aptos" w:cs="Calibri"/>
          <w:sz w:val="22"/>
          <w:szCs w:val="22"/>
          <w:lang w:val="es-ES"/>
        </w:rPr>
        <w:t>o</w:t>
      </w:r>
      <w:r w:rsidRPr="00491728">
        <w:rPr>
          <w:rFonts w:ascii="Aptos" w:hAnsi="Aptos" w:cs="Calibri"/>
          <w:sz w:val="22"/>
          <w:szCs w:val="22"/>
          <w:lang w:val="es-ES"/>
        </w:rPr>
        <w:t>r la Unió</w:t>
      </w:r>
      <w:r w:rsidR="008179C5">
        <w:rPr>
          <w:rFonts w:ascii="Aptos" w:hAnsi="Aptos" w:cs="Calibri"/>
          <w:sz w:val="22"/>
          <w:szCs w:val="22"/>
          <w:lang w:val="es-ES"/>
        </w:rPr>
        <w:t>n</w:t>
      </w:r>
      <w:r w:rsidRPr="00491728">
        <w:rPr>
          <w:rFonts w:ascii="Aptos" w:hAnsi="Aptos" w:cs="Calibri"/>
          <w:sz w:val="22"/>
          <w:szCs w:val="22"/>
          <w:lang w:val="es-ES"/>
        </w:rPr>
        <w:t xml:space="preserve"> Europea – NextGenerationEU</w:t>
      </w:r>
    </w:p>
    <w:p w14:paraId="00598B9D" w14:textId="77777777" w:rsidR="00DF1591" w:rsidRPr="00491728" w:rsidRDefault="00DF1591" w:rsidP="00B939EB">
      <w:pPr>
        <w:adjustRightInd w:val="0"/>
        <w:spacing w:line="276" w:lineRule="auto"/>
        <w:ind w:left="426"/>
        <w:jc w:val="both"/>
        <w:rPr>
          <w:rFonts w:ascii="Aptos" w:hAnsi="Aptos" w:cs="Calibri"/>
          <w:iCs/>
          <w:lang w:val="es-ES"/>
        </w:rPr>
      </w:pPr>
    </w:p>
    <w:p w14:paraId="6F792852" w14:textId="34396F27" w:rsidR="00744224" w:rsidRPr="00491728" w:rsidRDefault="00A61F90" w:rsidP="00B939EB">
      <w:pPr>
        <w:adjustRightInd w:val="0"/>
        <w:spacing w:line="276" w:lineRule="auto"/>
        <w:ind w:left="426"/>
        <w:jc w:val="both"/>
        <w:rPr>
          <w:rFonts w:ascii="Aptos" w:hAnsi="Aptos" w:cs="Calibri"/>
          <w:iCs/>
          <w:lang w:val="es-ES"/>
        </w:rPr>
      </w:pPr>
      <w:r>
        <w:rPr>
          <w:rFonts w:ascii="Aptos" w:hAnsi="Aptos" w:cs="Calibri"/>
          <w:iCs/>
          <w:lang w:val="es-ES"/>
        </w:rPr>
        <w:t>Con el</w:t>
      </w:r>
      <w:r w:rsidRPr="00A61F90">
        <w:rPr>
          <w:rFonts w:ascii="Aptos" w:hAnsi="Aptos" w:cs="Calibri"/>
          <w:iCs/>
          <w:lang w:val="es-ES"/>
        </w:rPr>
        <w:t xml:space="preserve"> fin de garantizar la imparcialidad en el procedimiento de contratación arriba referenciado, </w:t>
      </w:r>
      <w:r>
        <w:rPr>
          <w:rFonts w:ascii="Aptos" w:hAnsi="Aptos" w:cs="Calibri"/>
          <w:iCs/>
          <w:lang w:val="es-ES"/>
        </w:rPr>
        <w:t>el</w:t>
      </w:r>
      <w:r w:rsidRPr="00A61F90">
        <w:rPr>
          <w:rFonts w:ascii="Aptos" w:hAnsi="Aptos" w:cs="Calibri"/>
          <w:iCs/>
          <w:lang w:val="es-ES"/>
        </w:rPr>
        <w:t>/los</w:t>
      </w:r>
      <w:r w:rsidR="002C2CB5">
        <w:rPr>
          <w:rFonts w:ascii="Aptos" w:hAnsi="Aptos" w:cs="Calibri"/>
          <w:iCs/>
          <w:lang w:val="es-ES"/>
        </w:rPr>
        <w:t xml:space="preserve"> abajo</w:t>
      </w:r>
      <w:r w:rsidRPr="00A61F90">
        <w:rPr>
          <w:rFonts w:ascii="Aptos" w:hAnsi="Aptos" w:cs="Calibri"/>
          <w:iCs/>
          <w:lang w:val="es-ES"/>
        </w:rPr>
        <w:t xml:space="preserve"> </w:t>
      </w:r>
      <w:r>
        <w:rPr>
          <w:rFonts w:ascii="Aptos" w:hAnsi="Aptos" w:cs="Calibri"/>
          <w:iCs/>
          <w:lang w:val="es-ES"/>
        </w:rPr>
        <w:t>firmante/s</w:t>
      </w:r>
      <w:r w:rsidRPr="00A61F90">
        <w:rPr>
          <w:rFonts w:ascii="Aptos" w:hAnsi="Aptos" w:cs="Calibri"/>
          <w:iCs/>
          <w:lang w:val="es-ES"/>
        </w:rPr>
        <w:t>, como participante/s en el proceso de preparación y tramitación del expediente, declara/declaran:</w:t>
      </w:r>
    </w:p>
    <w:p w14:paraId="027C8AA5" w14:textId="1D282781" w:rsidR="00744224" w:rsidRPr="00491728" w:rsidRDefault="00744224" w:rsidP="00B939EB">
      <w:pPr>
        <w:adjustRightInd w:val="0"/>
        <w:spacing w:line="276" w:lineRule="auto"/>
        <w:ind w:left="426"/>
        <w:jc w:val="both"/>
        <w:rPr>
          <w:rFonts w:ascii="Aptos" w:hAnsi="Aptos" w:cs="Calibri"/>
          <w:iCs/>
          <w:lang w:val="es-ES"/>
        </w:rPr>
      </w:pPr>
      <w:r w:rsidRPr="00491728">
        <w:rPr>
          <w:rFonts w:ascii="Aptos" w:hAnsi="Aptos" w:cs="Calibri"/>
          <w:b/>
          <w:iCs/>
          <w:lang w:val="es-ES"/>
        </w:rPr>
        <w:t>Primer</w:t>
      </w:r>
      <w:r w:rsidR="00216252">
        <w:rPr>
          <w:rFonts w:ascii="Aptos" w:hAnsi="Aptos" w:cs="Calibri"/>
          <w:b/>
          <w:iCs/>
          <w:lang w:val="es-ES"/>
        </w:rPr>
        <w:t>o</w:t>
      </w:r>
      <w:r w:rsidRPr="00491728">
        <w:rPr>
          <w:rFonts w:ascii="Aptos" w:hAnsi="Aptos" w:cs="Calibri"/>
          <w:b/>
          <w:iCs/>
          <w:lang w:val="es-ES"/>
        </w:rPr>
        <w:t xml:space="preserve">. </w:t>
      </w:r>
      <w:r w:rsidRPr="00491728">
        <w:rPr>
          <w:rFonts w:ascii="Aptos" w:hAnsi="Aptos" w:cs="Calibri"/>
          <w:iCs/>
          <w:lang w:val="es-ES"/>
        </w:rPr>
        <w:t>Estar informa</w:t>
      </w:r>
      <w:r w:rsidR="00216252">
        <w:rPr>
          <w:rFonts w:ascii="Aptos" w:hAnsi="Aptos" w:cs="Calibri"/>
          <w:iCs/>
          <w:lang w:val="es-ES"/>
        </w:rPr>
        <w:t>do</w:t>
      </w:r>
      <w:r w:rsidRPr="00491728">
        <w:rPr>
          <w:rFonts w:ascii="Aptos" w:hAnsi="Aptos" w:cs="Calibri"/>
          <w:iCs/>
          <w:lang w:val="es-ES"/>
        </w:rPr>
        <w:t>/s de</w:t>
      </w:r>
      <w:r w:rsidR="00216252">
        <w:rPr>
          <w:rFonts w:ascii="Aptos" w:hAnsi="Aptos" w:cs="Calibri"/>
          <w:iCs/>
          <w:lang w:val="es-ES"/>
        </w:rPr>
        <w:t xml:space="preserve"> lo</w:t>
      </w:r>
      <w:r w:rsidRPr="00491728">
        <w:rPr>
          <w:rFonts w:ascii="Aptos" w:hAnsi="Aptos" w:cs="Calibri"/>
          <w:iCs/>
          <w:lang w:val="es-ES"/>
        </w:rPr>
        <w:t xml:space="preserve"> s</w:t>
      </w:r>
      <w:r w:rsidR="00216252">
        <w:rPr>
          <w:rFonts w:ascii="Aptos" w:hAnsi="Aptos" w:cs="Calibri"/>
          <w:iCs/>
          <w:lang w:val="es-ES"/>
        </w:rPr>
        <w:t>i</w:t>
      </w:r>
      <w:r w:rsidRPr="00491728">
        <w:rPr>
          <w:rFonts w:ascii="Aptos" w:hAnsi="Aptos" w:cs="Calibri"/>
          <w:iCs/>
          <w:lang w:val="es-ES"/>
        </w:rPr>
        <w:t>g</w:t>
      </w:r>
      <w:r w:rsidR="00216252">
        <w:rPr>
          <w:rFonts w:ascii="Aptos" w:hAnsi="Aptos" w:cs="Calibri"/>
          <w:iCs/>
          <w:lang w:val="es-ES"/>
        </w:rPr>
        <w:t>ui</w:t>
      </w:r>
      <w:r w:rsidRPr="00491728">
        <w:rPr>
          <w:rFonts w:ascii="Aptos" w:hAnsi="Aptos" w:cs="Calibri"/>
          <w:iCs/>
          <w:lang w:val="es-ES"/>
        </w:rPr>
        <w:t>ent</w:t>
      </w:r>
      <w:r w:rsidR="00216252">
        <w:rPr>
          <w:rFonts w:ascii="Aptos" w:hAnsi="Aptos" w:cs="Calibri"/>
          <w:iCs/>
          <w:lang w:val="es-ES"/>
        </w:rPr>
        <w:t>e</w:t>
      </w:r>
      <w:r w:rsidRPr="00491728">
        <w:rPr>
          <w:rFonts w:ascii="Aptos" w:hAnsi="Aptos" w:cs="Calibri"/>
          <w:iCs/>
          <w:lang w:val="es-ES"/>
        </w:rPr>
        <w:t>:</w:t>
      </w:r>
    </w:p>
    <w:p w14:paraId="225171CF" w14:textId="4DAD6022" w:rsidR="00EE774B" w:rsidRDefault="00EE774B" w:rsidP="00EE774B">
      <w:pPr>
        <w:numPr>
          <w:ilvl w:val="0"/>
          <w:numId w:val="2"/>
        </w:numPr>
        <w:adjustRightInd w:val="0"/>
        <w:spacing w:line="276" w:lineRule="auto"/>
        <w:jc w:val="both"/>
        <w:rPr>
          <w:rFonts w:ascii="Aptos" w:hAnsi="Aptos" w:cs="Calibri"/>
          <w:iCs/>
          <w:lang w:val="es-ES"/>
        </w:rPr>
      </w:pPr>
      <w:r w:rsidRPr="00EE774B">
        <w:rPr>
          <w:rFonts w:ascii="Aptos" w:hAnsi="Aptos" w:cs="Calibri"/>
          <w:iCs/>
          <w:lang w:val="es-ES"/>
        </w:rPr>
        <w:t>Que el artículo 61.3 «Conflicto de intereses», del Reglamento (UE, Euratom)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w:t>
      </w:r>
    </w:p>
    <w:p w14:paraId="2C5FA087" w14:textId="3B3B3F37" w:rsidR="003F3900" w:rsidRDefault="003F3900" w:rsidP="003F3900">
      <w:pPr>
        <w:numPr>
          <w:ilvl w:val="0"/>
          <w:numId w:val="2"/>
        </w:numPr>
        <w:adjustRightInd w:val="0"/>
        <w:spacing w:line="276" w:lineRule="auto"/>
        <w:jc w:val="both"/>
        <w:rPr>
          <w:rFonts w:ascii="Aptos" w:hAnsi="Aptos" w:cs="Calibri"/>
          <w:iCs/>
          <w:lang w:val="es-ES"/>
        </w:rPr>
      </w:pPr>
      <w:r w:rsidRPr="003F3900">
        <w:rPr>
          <w:rFonts w:ascii="Aptos" w:hAnsi="Aptos" w:cs="Calibri"/>
          <w:iCs/>
          <w:lang w:val="es-ES"/>
        </w:rPr>
        <w:t xml:space="preserve">Que el artículo 64 «Lucha contra la corrupción y prevención de los conflictos de intereses» de la Ley 9/2017, de 8 de noviembre, de Contratos del Sector Público, tiene </w:t>
      </w:r>
      <w:r>
        <w:rPr>
          <w:rFonts w:ascii="Aptos" w:hAnsi="Aptos" w:cs="Calibri"/>
          <w:iCs/>
          <w:lang w:val="es-ES"/>
        </w:rPr>
        <w:t>la finalidad</w:t>
      </w:r>
      <w:r w:rsidRPr="003F3900">
        <w:rPr>
          <w:rFonts w:ascii="Aptos" w:hAnsi="Aptos" w:cs="Calibri"/>
          <w:iCs/>
          <w:lang w:val="es-ES"/>
        </w:rPr>
        <w:t xml:space="preserve"> de evitar cualquier distorsión de la competencia y garantizar la transparencia en el procedimiento y asegurar la igualdad de trato a todos los candidatos y licitadores</w:t>
      </w:r>
      <w:r>
        <w:rPr>
          <w:rFonts w:ascii="Aptos" w:hAnsi="Aptos" w:cs="Calibri"/>
          <w:iCs/>
          <w:lang w:val="es-ES"/>
        </w:rPr>
        <w:t>.</w:t>
      </w:r>
    </w:p>
    <w:p w14:paraId="0D3831D1" w14:textId="2166994B" w:rsidR="00635F87" w:rsidRDefault="00635F87" w:rsidP="00B939EB">
      <w:pPr>
        <w:numPr>
          <w:ilvl w:val="0"/>
          <w:numId w:val="2"/>
        </w:numPr>
        <w:adjustRightInd w:val="0"/>
        <w:spacing w:line="276" w:lineRule="auto"/>
        <w:jc w:val="both"/>
        <w:rPr>
          <w:rFonts w:ascii="Aptos" w:hAnsi="Aptos" w:cs="Calibri"/>
          <w:iCs/>
          <w:lang w:val="es-ES"/>
        </w:rPr>
      </w:pPr>
      <w:r w:rsidRPr="00635F87">
        <w:rPr>
          <w:rFonts w:ascii="Aptos" w:hAnsi="Aptos" w:cs="Calibri"/>
          <w:iCs/>
          <w:lang w:val="es-ES"/>
        </w:rPr>
        <w:t>Que el artículo 23 «Abstención», de la Ley 40/2015, de 1 octubre, de Régimen Jurídico del Sector Público, establece que tendrán que abstenerse de intervenir en el procedimiento «las autoridades y el personal al servicio de las Administraciones en quienes se den algunas de las circunstancias señaladas en el apartado siguiente», sien</w:t>
      </w:r>
      <w:r>
        <w:rPr>
          <w:rFonts w:ascii="Aptos" w:hAnsi="Aptos" w:cs="Calibri"/>
          <w:iCs/>
          <w:lang w:val="es-ES"/>
        </w:rPr>
        <w:t>do</w:t>
      </w:r>
      <w:r w:rsidRPr="00635F87">
        <w:rPr>
          <w:rFonts w:ascii="Aptos" w:hAnsi="Aptos" w:cs="Calibri"/>
          <w:iCs/>
          <w:lang w:val="es-ES"/>
        </w:rPr>
        <w:t xml:space="preserve"> estas:</w:t>
      </w:r>
    </w:p>
    <w:p w14:paraId="29A3D948" w14:textId="77777777" w:rsidR="00C435FC" w:rsidRPr="00C435FC" w:rsidRDefault="00C435FC" w:rsidP="00C435FC">
      <w:pPr>
        <w:numPr>
          <w:ilvl w:val="1"/>
          <w:numId w:val="2"/>
        </w:numPr>
        <w:adjustRightInd w:val="0"/>
        <w:spacing w:line="276" w:lineRule="auto"/>
        <w:jc w:val="both"/>
        <w:rPr>
          <w:rFonts w:ascii="Aptos" w:hAnsi="Aptos" w:cs="Calibri"/>
          <w:iCs/>
          <w:lang w:val="es-ES"/>
        </w:rPr>
      </w:pPr>
      <w:r w:rsidRPr="00C435FC">
        <w:rPr>
          <w:rFonts w:ascii="Aptos" w:hAnsi="Aptos" w:cs="Calibri"/>
          <w:iCs/>
          <w:lang w:val="es-ES"/>
        </w:rPr>
        <w:t>Tener interés personal en el asunto de que se trate o en otro en la resolución del cual pudiera influir la de aquel; ser administrador de sociedad o entidad interesada, o tener cuestión litigiosa pendiente con algún interesado.</w:t>
      </w:r>
    </w:p>
    <w:p w14:paraId="78647AD6" w14:textId="0DD379E6" w:rsidR="00C435FC" w:rsidRDefault="00C435FC" w:rsidP="00C435FC">
      <w:pPr>
        <w:numPr>
          <w:ilvl w:val="1"/>
          <w:numId w:val="2"/>
        </w:numPr>
        <w:adjustRightInd w:val="0"/>
        <w:spacing w:line="276" w:lineRule="auto"/>
        <w:jc w:val="both"/>
        <w:rPr>
          <w:rFonts w:ascii="Aptos" w:hAnsi="Aptos" w:cs="Calibri"/>
          <w:iCs/>
          <w:lang w:val="es-ES"/>
        </w:rPr>
      </w:pPr>
      <w:r w:rsidRPr="00C435FC">
        <w:rPr>
          <w:rFonts w:ascii="Aptos" w:hAnsi="Aptos" w:cs="Calibri"/>
          <w:iCs/>
          <w:lang w:val="es-ES"/>
        </w:rPr>
        <w:t>Tener un vínculo matrimonial o situación de hecho asimilable y el parentesco de consanguinidad dentro del cuarto grado o de afinidad dentro del segundo, con cualquier de los interesados, con los administradores de entidades o sociedades interesadas y también con los asesores, representantes legales o mandatarios que intervengan en el procedimiento, así como compartir despacho profesional o estar asociado con estos para el asesoramiento, la representación o el mandato.</w:t>
      </w:r>
    </w:p>
    <w:p w14:paraId="04F36740" w14:textId="77777777" w:rsidR="00AD725A" w:rsidRPr="00AD725A" w:rsidRDefault="00AD725A" w:rsidP="00AD725A">
      <w:pPr>
        <w:numPr>
          <w:ilvl w:val="1"/>
          <w:numId w:val="2"/>
        </w:numPr>
        <w:adjustRightInd w:val="0"/>
        <w:spacing w:line="276" w:lineRule="auto"/>
        <w:jc w:val="both"/>
        <w:rPr>
          <w:rFonts w:ascii="Aptos" w:hAnsi="Aptos" w:cs="Calibri"/>
          <w:iCs/>
          <w:lang w:val="es-ES"/>
        </w:rPr>
      </w:pPr>
      <w:r w:rsidRPr="00AD725A">
        <w:rPr>
          <w:rFonts w:ascii="Aptos" w:hAnsi="Aptos" w:cs="Calibri"/>
          <w:iCs/>
          <w:lang w:val="es-ES"/>
        </w:rPr>
        <w:t>Tener amistad íntima o enemistad manifiesta con alguna de las personas mencionadas en el apartado anterior.</w:t>
      </w:r>
    </w:p>
    <w:p w14:paraId="08CCA804" w14:textId="77777777" w:rsidR="00AD725A" w:rsidRPr="00AD725A" w:rsidRDefault="00AD725A" w:rsidP="00AD725A">
      <w:pPr>
        <w:numPr>
          <w:ilvl w:val="1"/>
          <w:numId w:val="2"/>
        </w:numPr>
        <w:adjustRightInd w:val="0"/>
        <w:spacing w:line="276" w:lineRule="auto"/>
        <w:jc w:val="both"/>
        <w:rPr>
          <w:rFonts w:ascii="Aptos" w:hAnsi="Aptos" w:cs="Calibri"/>
          <w:iCs/>
          <w:lang w:val="es-ES"/>
        </w:rPr>
      </w:pPr>
      <w:r w:rsidRPr="00AD725A">
        <w:rPr>
          <w:rFonts w:ascii="Aptos" w:hAnsi="Aptos" w:cs="Calibri"/>
          <w:iCs/>
          <w:lang w:val="es-ES"/>
        </w:rPr>
        <w:t>Haber intervenido como perito o como testigo en el procedimiento de que se trate.</w:t>
      </w:r>
    </w:p>
    <w:p w14:paraId="2F6396C2" w14:textId="5DA79339" w:rsidR="00133C56" w:rsidRPr="00AD725A" w:rsidRDefault="00AD725A" w:rsidP="00AD725A">
      <w:pPr>
        <w:numPr>
          <w:ilvl w:val="1"/>
          <w:numId w:val="2"/>
        </w:numPr>
        <w:adjustRightInd w:val="0"/>
        <w:spacing w:line="276" w:lineRule="auto"/>
        <w:jc w:val="both"/>
        <w:rPr>
          <w:rFonts w:ascii="Aptos" w:hAnsi="Aptos" w:cs="Calibri"/>
          <w:iCs/>
          <w:lang w:val="es-ES"/>
        </w:rPr>
      </w:pPr>
      <w:r w:rsidRPr="00AD725A">
        <w:rPr>
          <w:rFonts w:ascii="Aptos" w:hAnsi="Aptos" w:cs="Calibri"/>
          <w:iCs/>
          <w:lang w:val="es-ES"/>
        </w:rPr>
        <w:t>Tener relación de servicio con persona natural o jurídica interesada directamente en el asunto, o haberle prestado en los dos últimos años servicios profesionales de cualquier tipo y en cualquier circunstancia o lugar.</w:t>
      </w:r>
    </w:p>
    <w:p w14:paraId="3045A264" w14:textId="6B3554F4" w:rsidR="00744224" w:rsidRDefault="00B930DC" w:rsidP="00D41F6B">
      <w:pPr>
        <w:adjustRightInd w:val="0"/>
        <w:spacing w:line="276" w:lineRule="auto"/>
        <w:ind w:left="426"/>
        <w:jc w:val="both"/>
        <w:rPr>
          <w:rFonts w:ascii="Aptos" w:hAnsi="Aptos" w:cs="Calibri"/>
          <w:bCs/>
          <w:iCs/>
          <w:lang w:val="es-ES"/>
        </w:rPr>
      </w:pPr>
      <w:r w:rsidRPr="00B930DC">
        <w:rPr>
          <w:rFonts w:ascii="Aptos" w:hAnsi="Aptos" w:cs="Calibri"/>
          <w:b/>
          <w:iCs/>
          <w:lang w:val="es-ES"/>
        </w:rPr>
        <w:t xml:space="preserve">Segundo. </w:t>
      </w:r>
      <w:r w:rsidRPr="00B930DC">
        <w:rPr>
          <w:rFonts w:ascii="Aptos" w:hAnsi="Aptos" w:cs="Calibri"/>
          <w:bCs/>
          <w:iCs/>
          <w:lang w:val="es-ES"/>
        </w:rPr>
        <w:t xml:space="preserve">Que no se encuentra/n culpable/s en ninguna situación que pueda calificarse de conflicto de intereses de las indicadas en el artículo 61.3 del Reglamento Financiero de la UE y que no concurre en </w:t>
      </w:r>
      <w:r>
        <w:rPr>
          <w:rFonts w:ascii="Aptos" w:hAnsi="Aptos" w:cs="Calibri"/>
          <w:bCs/>
          <w:iCs/>
          <w:lang w:val="es-ES"/>
        </w:rPr>
        <w:t>su/s</w:t>
      </w:r>
      <w:r w:rsidRPr="00B930DC">
        <w:rPr>
          <w:rFonts w:ascii="Aptos" w:hAnsi="Aptos" w:cs="Calibri"/>
          <w:bCs/>
          <w:iCs/>
          <w:lang w:val="es-ES"/>
        </w:rPr>
        <w:t xml:space="preserve"> persona/s </w:t>
      </w:r>
      <w:r>
        <w:rPr>
          <w:rFonts w:ascii="Aptos" w:hAnsi="Aptos" w:cs="Calibri"/>
          <w:bCs/>
          <w:iCs/>
          <w:lang w:val="es-ES"/>
        </w:rPr>
        <w:t>ninguna</w:t>
      </w:r>
      <w:r w:rsidRPr="00B930DC">
        <w:rPr>
          <w:rFonts w:ascii="Aptos" w:hAnsi="Aptos" w:cs="Calibri"/>
          <w:bCs/>
          <w:iCs/>
          <w:lang w:val="es-ES"/>
        </w:rPr>
        <w:t xml:space="preserve"> causa de abstención del artículo 23.2 de la Ley 40/2015, de 1 de octubre, de Régimen Jurídico del Sector Público que pueda afectar el procedimiento de licitación/concesión.</w:t>
      </w:r>
    </w:p>
    <w:p w14:paraId="7C4F706D" w14:textId="29D7AA63" w:rsidR="00744224" w:rsidRDefault="00D41F6B" w:rsidP="00F63267">
      <w:pPr>
        <w:adjustRightInd w:val="0"/>
        <w:spacing w:line="276" w:lineRule="auto"/>
        <w:ind w:left="426"/>
        <w:jc w:val="both"/>
        <w:rPr>
          <w:rFonts w:ascii="Aptos" w:hAnsi="Aptos" w:cs="Calibri"/>
          <w:bCs/>
          <w:iCs/>
          <w:lang w:val="es-ES"/>
        </w:rPr>
      </w:pPr>
      <w:r w:rsidRPr="00D41F6B">
        <w:rPr>
          <w:rFonts w:ascii="Aptos" w:hAnsi="Aptos" w:cs="Calibri"/>
          <w:b/>
          <w:iCs/>
          <w:lang w:val="es-ES"/>
        </w:rPr>
        <w:t>Tercero</w:t>
      </w:r>
      <w:r w:rsidRPr="00D41F6B">
        <w:rPr>
          <w:rFonts w:ascii="Aptos" w:hAnsi="Aptos" w:cs="Calibri"/>
          <w:bCs/>
          <w:iCs/>
          <w:lang w:val="es-ES"/>
        </w:rPr>
        <w:t>. Que se compromete/n a poner en conocimiento del órgano de contratación/comisión de evaluación, sin más dilación, cualquier situación de conflicto de intereses o causa de abstención que dé o pudiera dar lugar a este escenario.</w:t>
      </w:r>
    </w:p>
    <w:p w14:paraId="0547B468" w14:textId="23591865" w:rsidR="00752BD9" w:rsidRPr="00F63267" w:rsidRDefault="00752BD9" w:rsidP="00F63267">
      <w:pPr>
        <w:adjustRightInd w:val="0"/>
        <w:spacing w:line="276" w:lineRule="auto"/>
        <w:ind w:left="426"/>
        <w:jc w:val="both"/>
        <w:rPr>
          <w:rFonts w:ascii="Aptos" w:hAnsi="Aptos" w:cs="Calibri"/>
          <w:bCs/>
          <w:iCs/>
          <w:lang w:val="es-ES"/>
        </w:rPr>
      </w:pPr>
      <w:r w:rsidRPr="00752BD9">
        <w:rPr>
          <w:rFonts w:ascii="Aptos" w:hAnsi="Aptos" w:cs="Calibri"/>
          <w:b/>
          <w:iCs/>
          <w:lang w:val="es-ES"/>
        </w:rPr>
        <w:t>Cuarto</w:t>
      </w:r>
      <w:r w:rsidRPr="00752BD9">
        <w:rPr>
          <w:rFonts w:ascii="Aptos" w:hAnsi="Aptos" w:cs="Calibri"/>
          <w:bCs/>
          <w:iCs/>
          <w:lang w:val="es-ES"/>
        </w:rPr>
        <w:t>. Conozco que, una declaración de ausencia de conflicto de intereses que se demuestre que sea falsa, implicará las consecuencias disciplinarias/administrativas/ judiciales que establezca la normativa de aplicación.</w:t>
      </w:r>
    </w:p>
    <w:p w14:paraId="4D1304A4" w14:textId="77777777" w:rsidR="00744224" w:rsidRPr="00491728" w:rsidRDefault="00744224" w:rsidP="00B939EB">
      <w:pPr>
        <w:adjustRightInd w:val="0"/>
        <w:spacing w:line="276" w:lineRule="auto"/>
        <w:ind w:left="426"/>
        <w:jc w:val="both"/>
        <w:rPr>
          <w:rFonts w:ascii="Aptos" w:hAnsi="Aptos" w:cs="Calibri"/>
          <w:iCs/>
          <w:lang w:val="es-ES"/>
        </w:rPr>
      </w:pPr>
    </w:p>
    <w:p w14:paraId="6DA5E34A" w14:textId="348F91D0" w:rsidR="00744224" w:rsidRPr="00491728" w:rsidRDefault="00744224" w:rsidP="00B939EB">
      <w:pPr>
        <w:adjustRightInd w:val="0"/>
        <w:spacing w:line="276" w:lineRule="auto"/>
        <w:ind w:left="426"/>
        <w:jc w:val="both"/>
        <w:rPr>
          <w:rFonts w:ascii="Aptos" w:hAnsi="Aptos" w:cs="Calibri"/>
          <w:i/>
          <w:iCs/>
          <w:lang w:val="es-ES"/>
        </w:rPr>
      </w:pPr>
      <w:r w:rsidRPr="00491728">
        <w:rPr>
          <w:rFonts w:ascii="Aptos" w:hAnsi="Aptos" w:cs="Calibri"/>
          <w:iCs/>
          <w:lang w:val="es-ES"/>
        </w:rPr>
        <w:t>(</w:t>
      </w:r>
      <w:r w:rsidR="00752BD9">
        <w:rPr>
          <w:rFonts w:ascii="Aptos" w:hAnsi="Aptos" w:cs="Calibri"/>
          <w:iCs/>
          <w:lang w:val="es-ES"/>
        </w:rPr>
        <w:t>Fecha y firma, nombre completo y DNI</w:t>
      </w:r>
      <w:r w:rsidRPr="00491728">
        <w:rPr>
          <w:rFonts w:ascii="Aptos" w:hAnsi="Aptos" w:cs="Calibri"/>
          <w:iCs/>
          <w:lang w:val="es-ES"/>
        </w:rPr>
        <w:t>)</w:t>
      </w:r>
    </w:p>
    <w:bookmarkEnd w:id="0"/>
    <w:bookmarkEnd w:id="1"/>
    <w:p w14:paraId="17B132DA" w14:textId="77777777" w:rsidR="00825269" w:rsidRDefault="00825269" w:rsidP="00B939EB">
      <w:pPr>
        <w:spacing w:line="276" w:lineRule="auto"/>
        <w:jc w:val="both"/>
        <w:rPr>
          <w:rFonts w:ascii="Aptos" w:eastAsia="Calibri" w:hAnsi="Aptos" w:cs="Calibri"/>
          <w:b/>
          <w:u w:val="single"/>
          <w:lang w:val="es-ES"/>
        </w:rPr>
      </w:pPr>
    </w:p>
    <w:p w14:paraId="7261E4D3" w14:textId="77777777" w:rsidR="00752BD9" w:rsidRPr="00491728" w:rsidRDefault="00752BD9" w:rsidP="00B939EB">
      <w:pPr>
        <w:spacing w:line="276" w:lineRule="auto"/>
        <w:jc w:val="both"/>
        <w:rPr>
          <w:rFonts w:ascii="Aptos" w:eastAsia="Calibri" w:hAnsi="Aptos" w:cs="Calibri"/>
          <w:b/>
          <w:u w:val="single"/>
          <w:lang w:val="es-ES"/>
        </w:rPr>
      </w:pPr>
    </w:p>
    <w:p w14:paraId="72496D03" w14:textId="77777777" w:rsidR="00825269" w:rsidRPr="00491728" w:rsidRDefault="00825269" w:rsidP="00B939EB">
      <w:pPr>
        <w:spacing w:line="276" w:lineRule="auto"/>
        <w:jc w:val="both"/>
        <w:rPr>
          <w:rFonts w:ascii="Aptos" w:eastAsia="Calibri" w:hAnsi="Aptos" w:cs="Calibri"/>
          <w:b/>
          <w:u w:val="single"/>
          <w:lang w:val="es-ES"/>
        </w:rPr>
      </w:pPr>
    </w:p>
    <w:p w14:paraId="32B0A50C" w14:textId="77777777" w:rsidR="00825269" w:rsidRPr="00491728" w:rsidRDefault="00825269" w:rsidP="00B939EB">
      <w:pPr>
        <w:spacing w:line="276" w:lineRule="auto"/>
        <w:jc w:val="both"/>
        <w:rPr>
          <w:rFonts w:ascii="Aptos" w:eastAsia="Calibri" w:hAnsi="Aptos" w:cs="Calibri"/>
          <w:b/>
          <w:u w:val="single"/>
          <w:lang w:val="es-ES"/>
        </w:rPr>
      </w:pPr>
    </w:p>
    <w:p w14:paraId="691DE448" w14:textId="77777777" w:rsidR="00825269" w:rsidRPr="00491728" w:rsidRDefault="00825269" w:rsidP="00B939EB">
      <w:pPr>
        <w:spacing w:line="276" w:lineRule="auto"/>
        <w:jc w:val="both"/>
        <w:rPr>
          <w:rFonts w:ascii="Aptos" w:eastAsia="Calibri" w:hAnsi="Aptos" w:cs="Calibri"/>
          <w:b/>
          <w:u w:val="single"/>
          <w:lang w:val="es-ES"/>
        </w:rPr>
      </w:pPr>
    </w:p>
    <w:p w14:paraId="2D314781" w14:textId="77777777" w:rsidR="00825269" w:rsidRPr="00491728" w:rsidRDefault="00825269" w:rsidP="00B939EB">
      <w:pPr>
        <w:spacing w:line="276" w:lineRule="auto"/>
        <w:jc w:val="both"/>
        <w:rPr>
          <w:rFonts w:ascii="Aptos" w:eastAsia="Calibri" w:hAnsi="Aptos" w:cs="Calibri"/>
          <w:b/>
          <w:u w:val="single"/>
          <w:lang w:val="es-ES"/>
        </w:rPr>
      </w:pPr>
    </w:p>
    <w:p w14:paraId="16E6D504" w14:textId="77777777" w:rsidR="00963831" w:rsidRPr="00491728" w:rsidRDefault="00963831" w:rsidP="00B939EB">
      <w:pPr>
        <w:spacing w:line="276" w:lineRule="auto"/>
        <w:jc w:val="both"/>
        <w:rPr>
          <w:rFonts w:ascii="Aptos" w:eastAsia="Calibri" w:hAnsi="Aptos" w:cs="Calibri"/>
          <w:b/>
          <w:u w:val="single"/>
          <w:lang w:val="es-ES"/>
        </w:rPr>
      </w:pPr>
    </w:p>
    <w:p w14:paraId="39CB5522" w14:textId="77777777" w:rsidR="00963831" w:rsidRPr="00491728" w:rsidRDefault="00963831" w:rsidP="00B939EB">
      <w:pPr>
        <w:spacing w:line="276" w:lineRule="auto"/>
        <w:jc w:val="both"/>
        <w:rPr>
          <w:rFonts w:ascii="Aptos" w:eastAsia="Calibri" w:hAnsi="Aptos" w:cs="Calibri"/>
          <w:b/>
          <w:u w:val="single"/>
          <w:lang w:val="es-ES"/>
        </w:rPr>
      </w:pPr>
    </w:p>
    <w:p w14:paraId="03DA9141" w14:textId="77777777" w:rsidR="00963831" w:rsidRPr="00491728" w:rsidRDefault="00963831" w:rsidP="00B939EB">
      <w:pPr>
        <w:spacing w:line="276" w:lineRule="auto"/>
        <w:jc w:val="both"/>
        <w:rPr>
          <w:rFonts w:ascii="Aptos" w:eastAsia="Calibri" w:hAnsi="Aptos" w:cs="Calibri"/>
          <w:b/>
          <w:u w:val="single"/>
          <w:lang w:val="es-ES"/>
        </w:rPr>
      </w:pPr>
    </w:p>
    <w:p w14:paraId="5789C257" w14:textId="77777777" w:rsidR="00963831" w:rsidRPr="00491728" w:rsidRDefault="00963831" w:rsidP="00B939EB">
      <w:pPr>
        <w:spacing w:line="276" w:lineRule="auto"/>
        <w:jc w:val="both"/>
        <w:rPr>
          <w:rFonts w:ascii="Aptos" w:eastAsia="Calibri" w:hAnsi="Aptos" w:cs="Calibri"/>
          <w:b/>
          <w:u w:val="single"/>
          <w:lang w:val="es-ES"/>
        </w:rPr>
      </w:pPr>
    </w:p>
    <w:p w14:paraId="122A272E" w14:textId="77777777" w:rsidR="00825269" w:rsidRPr="00491728" w:rsidRDefault="00825269" w:rsidP="00B939EB">
      <w:pPr>
        <w:spacing w:line="276" w:lineRule="auto"/>
        <w:jc w:val="both"/>
        <w:rPr>
          <w:rFonts w:ascii="Aptos" w:eastAsia="Calibri" w:hAnsi="Aptos" w:cs="Calibri"/>
          <w:b/>
          <w:u w:val="single"/>
          <w:lang w:val="es-ES"/>
        </w:rPr>
      </w:pPr>
    </w:p>
    <w:p w14:paraId="609D628A" w14:textId="4660EE57" w:rsidR="00DF1591" w:rsidRPr="00491728" w:rsidRDefault="00DF1591" w:rsidP="00B939EB">
      <w:pPr>
        <w:spacing w:line="276" w:lineRule="auto"/>
        <w:jc w:val="center"/>
        <w:rPr>
          <w:rFonts w:ascii="Aptos" w:eastAsia="Calibri" w:hAnsi="Aptos" w:cs="Calibri"/>
          <w:b/>
          <w:u w:val="single"/>
          <w:lang w:val="es-ES"/>
        </w:rPr>
      </w:pPr>
      <w:r w:rsidRPr="00491728">
        <w:rPr>
          <w:rFonts w:ascii="Aptos" w:eastAsia="Calibri" w:hAnsi="Aptos" w:cs="Calibri"/>
          <w:b/>
          <w:u w:val="single"/>
          <w:lang w:val="es-ES"/>
        </w:rPr>
        <w:t>ANEX</w:t>
      </w:r>
      <w:r w:rsidR="00752BD9">
        <w:rPr>
          <w:rFonts w:ascii="Aptos" w:eastAsia="Calibri" w:hAnsi="Aptos" w:cs="Calibri"/>
          <w:b/>
          <w:u w:val="single"/>
          <w:lang w:val="es-ES"/>
        </w:rPr>
        <w:t>O</w:t>
      </w:r>
      <w:r w:rsidRPr="00491728">
        <w:rPr>
          <w:rFonts w:ascii="Aptos" w:eastAsia="Calibri" w:hAnsi="Aptos" w:cs="Calibri"/>
          <w:b/>
          <w:u w:val="single"/>
          <w:lang w:val="es-ES"/>
        </w:rPr>
        <w:t xml:space="preserve"> 2</w:t>
      </w:r>
    </w:p>
    <w:p w14:paraId="27A52D41" w14:textId="77777777" w:rsidR="00A94599" w:rsidRPr="00A94599" w:rsidRDefault="00A94599" w:rsidP="00A94599">
      <w:pPr>
        <w:pStyle w:val="BodyText"/>
        <w:spacing w:line="276" w:lineRule="auto"/>
        <w:jc w:val="center"/>
        <w:rPr>
          <w:rFonts w:ascii="Aptos" w:eastAsia="Calibri" w:hAnsi="Aptos" w:cs="Calibri"/>
          <w:b/>
          <w:kern w:val="2"/>
          <w:sz w:val="22"/>
          <w:szCs w:val="22"/>
          <w:lang w:val="es-ES"/>
          <w14:ligatures w14:val="standardContextual"/>
        </w:rPr>
      </w:pPr>
      <w:r w:rsidRPr="00A94599">
        <w:rPr>
          <w:rFonts w:ascii="Aptos" w:eastAsia="Calibri" w:hAnsi="Aptos" w:cs="Calibri"/>
          <w:b/>
          <w:kern w:val="2"/>
          <w:sz w:val="22"/>
          <w:szCs w:val="22"/>
          <w:lang w:val="es-ES"/>
          <w14:ligatures w14:val="standardContextual"/>
        </w:rPr>
        <w:t>Declaración de compromiso en relación con la ejecución de actuaciones del plan</w:t>
      </w:r>
    </w:p>
    <w:p w14:paraId="6A7D09AA" w14:textId="30869FB6" w:rsidR="003A6DCC" w:rsidRDefault="00A94599" w:rsidP="00A94599">
      <w:pPr>
        <w:pStyle w:val="BodyText"/>
        <w:spacing w:line="276" w:lineRule="auto"/>
        <w:jc w:val="center"/>
        <w:rPr>
          <w:rFonts w:ascii="Aptos" w:eastAsia="Calibri" w:hAnsi="Aptos" w:cs="Calibri"/>
          <w:b/>
          <w:kern w:val="2"/>
          <w:sz w:val="22"/>
          <w:szCs w:val="22"/>
          <w:lang w:val="es-ES"/>
          <w14:ligatures w14:val="standardContextual"/>
        </w:rPr>
      </w:pPr>
      <w:r w:rsidRPr="00A94599">
        <w:rPr>
          <w:rFonts w:ascii="Aptos" w:eastAsia="Calibri" w:hAnsi="Aptos" w:cs="Calibri"/>
          <w:b/>
          <w:kern w:val="2"/>
          <w:sz w:val="22"/>
          <w:szCs w:val="22"/>
          <w:lang w:val="es-ES"/>
          <w14:ligatures w14:val="standardContextual"/>
        </w:rPr>
        <w:t>de recuperación, transformación y resiliencia (PRTR)</w:t>
      </w:r>
    </w:p>
    <w:p w14:paraId="18DEA5AD" w14:textId="77777777" w:rsidR="00A94599" w:rsidRPr="00491728" w:rsidRDefault="00A94599" w:rsidP="00A94599">
      <w:pPr>
        <w:pStyle w:val="BodyText"/>
        <w:spacing w:line="276" w:lineRule="auto"/>
        <w:jc w:val="both"/>
        <w:rPr>
          <w:rFonts w:ascii="Aptos" w:hAnsi="Aptos" w:cs="Calibri"/>
          <w:sz w:val="22"/>
          <w:szCs w:val="22"/>
          <w:lang w:val="es-ES"/>
        </w:rPr>
      </w:pPr>
    </w:p>
    <w:p w14:paraId="5187C5D0" w14:textId="37A9D5FF" w:rsidR="00DF1591" w:rsidRDefault="00DF1591" w:rsidP="00B939EB">
      <w:pPr>
        <w:pStyle w:val="BodyText"/>
        <w:spacing w:line="276" w:lineRule="auto"/>
        <w:jc w:val="both"/>
        <w:rPr>
          <w:rFonts w:ascii="Aptos" w:hAnsi="Aptos" w:cs="Calibri"/>
          <w:sz w:val="22"/>
          <w:szCs w:val="22"/>
          <w:lang w:val="es-ES"/>
        </w:rPr>
      </w:pPr>
      <w:r w:rsidRPr="00491728">
        <w:rPr>
          <w:rFonts w:ascii="Aptos" w:hAnsi="Aptos" w:cs="Calibri"/>
          <w:sz w:val="22"/>
          <w:szCs w:val="22"/>
          <w:lang w:val="es-ES"/>
        </w:rPr>
        <w:t>Expedient</w:t>
      </w:r>
      <w:r w:rsidR="00A94599">
        <w:rPr>
          <w:rFonts w:ascii="Aptos" w:hAnsi="Aptos" w:cs="Calibri"/>
          <w:sz w:val="22"/>
          <w:szCs w:val="22"/>
          <w:lang w:val="es-ES"/>
        </w:rPr>
        <w:t>e</w:t>
      </w:r>
      <w:r w:rsidRPr="00491728">
        <w:rPr>
          <w:rFonts w:ascii="Aptos" w:hAnsi="Aptos" w:cs="Calibri"/>
          <w:spacing w:val="-8"/>
          <w:sz w:val="22"/>
          <w:szCs w:val="22"/>
          <w:lang w:val="es-ES"/>
        </w:rPr>
        <w:t xml:space="preserve"> </w:t>
      </w:r>
      <w:r w:rsidRPr="00491728">
        <w:rPr>
          <w:rFonts w:ascii="Aptos" w:hAnsi="Aptos" w:cs="Calibri"/>
          <w:sz w:val="22"/>
          <w:szCs w:val="22"/>
          <w:lang w:val="es-ES"/>
        </w:rPr>
        <w:t xml:space="preserve">núm.: </w:t>
      </w:r>
      <w:r w:rsidR="00E43E56" w:rsidRPr="00491728">
        <w:rPr>
          <w:rFonts w:ascii="Aptos" w:hAnsi="Aptos" w:cs="Calibri"/>
          <w:sz w:val="22"/>
          <w:szCs w:val="22"/>
          <w:lang w:val="es-ES"/>
        </w:rPr>
        <w:t>xxxxxxxxxxxxxxxx</w:t>
      </w:r>
    </w:p>
    <w:p w14:paraId="6113048C" w14:textId="77777777" w:rsidR="00A94599" w:rsidRPr="00491728" w:rsidRDefault="00A94599" w:rsidP="00B939EB">
      <w:pPr>
        <w:pStyle w:val="BodyText"/>
        <w:spacing w:line="276" w:lineRule="auto"/>
        <w:jc w:val="both"/>
        <w:rPr>
          <w:rFonts w:ascii="Aptos" w:hAnsi="Aptos" w:cs="Calibri"/>
          <w:sz w:val="22"/>
          <w:szCs w:val="22"/>
          <w:lang w:val="es-ES"/>
        </w:rPr>
      </w:pPr>
    </w:p>
    <w:p w14:paraId="4C39084C" w14:textId="551D0EB4" w:rsidR="00DF1591" w:rsidRPr="004030B5" w:rsidRDefault="00A94599" w:rsidP="004030B5">
      <w:pPr>
        <w:pStyle w:val="BodyText"/>
        <w:spacing w:line="276" w:lineRule="auto"/>
        <w:ind w:right="-1"/>
        <w:jc w:val="both"/>
        <w:rPr>
          <w:rFonts w:ascii="Aptos" w:hAnsi="Aptos" w:cs="Calibri"/>
          <w:sz w:val="22"/>
          <w:szCs w:val="22"/>
          <w:lang w:val="es-ES"/>
        </w:rPr>
      </w:pPr>
      <w:r w:rsidRPr="00491728">
        <w:rPr>
          <w:rFonts w:ascii="Aptos" w:hAnsi="Aptos" w:cs="Calibri"/>
          <w:sz w:val="22"/>
          <w:szCs w:val="22"/>
          <w:lang w:val="es-ES"/>
        </w:rPr>
        <w:t>Contrat</w:t>
      </w:r>
      <w:r>
        <w:rPr>
          <w:rFonts w:ascii="Aptos" w:hAnsi="Aptos" w:cs="Calibri"/>
          <w:sz w:val="22"/>
          <w:szCs w:val="22"/>
          <w:lang w:val="es-ES"/>
        </w:rPr>
        <w:t>o</w:t>
      </w:r>
      <w:r w:rsidRPr="00491728">
        <w:rPr>
          <w:rFonts w:ascii="Aptos" w:hAnsi="Aptos" w:cs="Calibri"/>
          <w:sz w:val="22"/>
          <w:szCs w:val="22"/>
          <w:lang w:val="es-ES"/>
        </w:rPr>
        <w:t xml:space="preserve">: </w:t>
      </w:r>
      <w:r>
        <w:rPr>
          <w:rFonts w:ascii="Aptos" w:hAnsi="Aptos" w:cs="Calibri"/>
          <w:strike/>
          <w:sz w:val="22"/>
          <w:szCs w:val="22"/>
          <w:lang w:val="es-ES"/>
        </w:rPr>
        <w:t xml:space="preserve"> </w:t>
      </w:r>
      <w:r w:rsidRPr="00491728">
        <w:rPr>
          <w:rFonts w:ascii="Aptos" w:hAnsi="Aptos" w:cs="Calibri"/>
          <w:sz w:val="22"/>
          <w:szCs w:val="22"/>
          <w:lang w:val="es-ES"/>
        </w:rPr>
        <w:t xml:space="preserve">xxxxxxxxxxxxxxxx, </w:t>
      </w:r>
      <w:r>
        <w:rPr>
          <w:rFonts w:ascii="Aptos" w:hAnsi="Aptos" w:cs="Calibri"/>
          <w:sz w:val="22"/>
          <w:szCs w:val="22"/>
          <w:lang w:val="es-ES"/>
        </w:rPr>
        <w:t>financiado</w:t>
      </w:r>
      <w:r w:rsidRPr="00491728">
        <w:rPr>
          <w:rFonts w:ascii="Aptos" w:hAnsi="Aptos" w:cs="Calibri"/>
          <w:sz w:val="22"/>
          <w:szCs w:val="22"/>
          <w:lang w:val="es-ES"/>
        </w:rPr>
        <w:t xml:space="preserve"> p</w:t>
      </w:r>
      <w:r>
        <w:rPr>
          <w:rFonts w:ascii="Aptos" w:hAnsi="Aptos" w:cs="Calibri"/>
          <w:sz w:val="22"/>
          <w:szCs w:val="22"/>
          <w:lang w:val="es-ES"/>
        </w:rPr>
        <w:t>o</w:t>
      </w:r>
      <w:r w:rsidRPr="00491728">
        <w:rPr>
          <w:rFonts w:ascii="Aptos" w:hAnsi="Aptos" w:cs="Calibri"/>
          <w:sz w:val="22"/>
          <w:szCs w:val="22"/>
          <w:lang w:val="es-ES"/>
        </w:rPr>
        <w:t>r la Unió</w:t>
      </w:r>
      <w:r>
        <w:rPr>
          <w:rFonts w:ascii="Aptos" w:hAnsi="Aptos" w:cs="Calibri"/>
          <w:sz w:val="22"/>
          <w:szCs w:val="22"/>
          <w:lang w:val="es-ES"/>
        </w:rPr>
        <w:t>n</w:t>
      </w:r>
      <w:r w:rsidRPr="00491728">
        <w:rPr>
          <w:rFonts w:ascii="Aptos" w:hAnsi="Aptos" w:cs="Calibri"/>
          <w:sz w:val="22"/>
          <w:szCs w:val="22"/>
          <w:lang w:val="es-ES"/>
        </w:rPr>
        <w:t xml:space="preserve"> Europea – NextGenerationEU</w:t>
      </w:r>
    </w:p>
    <w:p w14:paraId="43003988" w14:textId="77777777" w:rsidR="00DF1591" w:rsidRPr="00491728" w:rsidRDefault="00DF1591" w:rsidP="00B939EB">
      <w:pPr>
        <w:spacing w:line="276" w:lineRule="auto"/>
        <w:jc w:val="both"/>
        <w:rPr>
          <w:rFonts w:ascii="Aptos" w:eastAsia="Calibri" w:hAnsi="Aptos" w:cs="Calibri"/>
          <w:b/>
          <w:lang w:val="es-ES"/>
        </w:rPr>
      </w:pPr>
    </w:p>
    <w:p w14:paraId="2E1BB5DE" w14:textId="2B73B988" w:rsidR="00DF1591" w:rsidRPr="00491728" w:rsidRDefault="00A94599" w:rsidP="00B939EB">
      <w:pPr>
        <w:adjustRightInd w:val="0"/>
        <w:spacing w:line="276" w:lineRule="auto"/>
        <w:jc w:val="both"/>
        <w:rPr>
          <w:rFonts w:ascii="Aptos" w:hAnsi="Aptos" w:cs="Calibri"/>
          <w:lang w:val="es-ES" w:eastAsia="ca-ES"/>
        </w:rPr>
      </w:pPr>
      <w:commentRangeStart w:id="2"/>
      <w:r w:rsidRPr="00491728">
        <w:rPr>
          <w:rFonts w:ascii="Aptos" w:hAnsi="Aptos" w:cs="Calibri"/>
          <w:lang w:val="es-ES" w:eastAsia="ca-ES"/>
        </w:rPr>
        <w:t>Señor</w:t>
      </w:r>
      <w:r w:rsidR="00DF1591" w:rsidRPr="00491728">
        <w:rPr>
          <w:rFonts w:ascii="Aptos" w:hAnsi="Aptos" w:cs="Calibri"/>
          <w:lang w:val="es-ES" w:eastAsia="ca-ES"/>
        </w:rPr>
        <w:t>/</w:t>
      </w:r>
      <w:r w:rsidRPr="00491728">
        <w:rPr>
          <w:rFonts w:ascii="Aptos" w:hAnsi="Aptos" w:cs="Calibri"/>
          <w:lang w:val="es-ES" w:eastAsia="ca-ES"/>
        </w:rPr>
        <w:t>Señora</w:t>
      </w:r>
      <w:r w:rsidR="002E5E8E" w:rsidRPr="00491728">
        <w:rPr>
          <w:rFonts w:ascii="Aptos" w:hAnsi="Aptos" w:cs="Calibri"/>
          <w:lang w:val="es-ES" w:eastAsia="ca-ES"/>
        </w:rPr>
        <w:t xml:space="preserve"> ……………………………………………….</w:t>
      </w:r>
      <w:r w:rsidR="00DF1591" w:rsidRPr="00491728">
        <w:rPr>
          <w:rFonts w:ascii="Aptos" w:hAnsi="Aptos" w:cs="Calibri"/>
          <w:lang w:val="es-ES" w:eastAsia="ca-ES"/>
        </w:rPr>
        <w:t xml:space="preserve">…………., </w:t>
      </w:r>
      <w:r>
        <w:rPr>
          <w:rFonts w:ascii="Aptos" w:hAnsi="Aptos" w:cs="Calibri"/>
          <w:lang w:val="es-ES" w:eastAsia="ca-ES"/>
        </w:rPr>
        <w:t>con</w:t>
      </w:r>
      <w:r w:rsidR="00DF1591" w:rsidRPr="00491728">
        <w:rPr>
          <w:rFonts w:ascii="Aptos" w:hAnsi="Aptos" w:cs="Calibri"/>
          <w:lang w:val="es-ES" w:eastAsia="ca-ES"/>
        </w:rPr>
        <w:t xml:space="preserve"> DNI</w:t>
      </w:r>
      <w:r w:rsidR="002E5E8E" w:rsidRPr="00491728">
        <w:rPr>
          <w:rFonts w:ascii="Aptos" w:hAnsi="Aptos" w:cs="Calibri"/>
          <w:lang w:val="es-ES" w:eastAsia="ca-ES"/>
        </w:rPr>
        <w:t xml:space="preserve"> </w:t>
      </w:r>
      <w:r w:rsidR="00DF1591" w:rsidRPr="00491728">
        <w:rPr>
          <w:rFonts w:ascii="Aptos" w:hAnsi="Aptos" w:cs="Calibri"/>
          <w:lang w:val="es-ES" w:eastAsia="ca-ES"/>
        </w:rPr>
        <w:t>………………….., com</w:t>
      </w:r>
      <w:r>
        <w:rPr>
          <w:rFonts w:ascii="Aptos" w:hAnsi="Aptos" w:cs="Calibri"/>
          <w:lang w:val="es-ES" w:eastAsia="ca-ES"/>
        </w:rPr>
        <w:t>o</w:t>
      </w:r>
      <w:r w:rsidR="00DF1591" w:rsidRPr="00491728">
        <w:rPr>
          <w:rFonts w:ascii="Aptos" w:hAnsi="Aptos" w:cs="Calibri"/>
          <w:lang w:val="es-ES" w:eastAsia="ca-ES"/>
        </w:rPr>
        <w:t xml:space="preserve"> </w:t>
      </w:r>
      <w:r w:rsidR="002C220D" w:rsidRPr="00491728">
        <w:rPr>
          <w:rFonts w:ascii="Aptos" w:hAnsi="Aptos" w:cs="Calibri"/>
          <w:lang w:val="es-ES" w:eastAsia="ca-ES"/>
        </w:rPr>
        <w:t>representan</w:t>
      </w:r>
      <w:r w:rsidR="002C220D">
        <w:rPr>
          <w:rFonts w:ascii="Aptos" w:hAnsi="Aptos" w:cs="Calibri"/>
          <w:lang w:val="es-ES" w:eastAsia="ca-ES"/>
        </w:rPr>
        <w:t>te</w:t>
      </w:r>
      <w:r w:rsidR="00645585" w:rsidRPr="00491728">
        <w:rPr>
          <w:rFonts w:ascii="Aptos" w:hAnsi="Aptos" w:cs="Calibri"/>
          <w:lang w:val="es-ES" w:eastAsia="ca-ES"/>
        </w:rPr>
        <w:t xml:space="preserve"> / </w:t>
      </w:r>
      <w:r w:rsidR="00DF1591" w:rsidRPr="00491728">
        <w:rPr>
          <w:rFonts w:ascii="Aptos" w:hAnsi="Aptos" w:cs="Calibri"/>
          <w:lang w:val="es-ES" w:eastAsia="ca-ES"/>
        </w:rPr>
        <w:t>titular de</w:t>
      </w:r>
      <w:r w:rsidR="00F07945">
        <w:rPr>
          <w:rFonts w:ascii="Aptos" w:hAnsi="Aptos" w:cs="Calibri"/>
          <w:lang w:val="es-ES" w:eastAsia="ca-ES"/>
        </w:rPr>
        <w:t>l órg</w:t>
      </w:r>
      <w:r w:rsidR="00DF1591" w:rsidRPr="00491728">
        <w:rPr>
          <w:rFonts w:ascii="Aptos" w:hAnsi="Aptos" w:cs="Calibri"/>
          <w:lang w:val="es-ES" w:eastAsia="ca-ES"/>
        </w:rPr>
        <w:t>an</w:t>
      </w:r>
      <w:r w:rsidR="00F07945">
        <w:rPr>
          <w:rFonts w:ascii="Aptos" w:hAnsi="Aptos" w:cs="Calibri"/>
          <w:lang w:val="es-ES" w:eastAsia="ca-ES"/>
        </w:rPr>
        <w:t>o</w:t>
      </w:r>
      <w:r w:rsidR="008F4E31" w:rsidRPr="00491728">
        <w:rPr>
          <w:rFonts w:ascii="Aptos" w:hAnsi="Aptos" w:cs="Calibri"/>
          <w:lang w:val="es-ES" w:eastAsia="ca-ES"/>
        </w:rPr>
        <w:t xml:space="preserve"> </w:t>
      </w:r>
      <w:r w:rsidR="00DF1591" w:rsidRPr="00491728">
        <w:rPr>
          <w:rFonts w:ascii="Aptos" w:hAnsi="Aptos" w:cs="Calibri"/>
          <w:lang w:val="es-ES" w:eastAsia="ca-ES"/>
        </w:rPr>
        <w:t>/ Conse</w:t>
      </w:r>
      <w:r w:rsidR="00F07945">
        <w:rPr>
          <w:rFonts w:ascii="Aptos" w:hAnsi="Aptos" w:cs="Calibri"/>
          <w:lang w:val="es-ES" w:eastAsia="ca-ES"/>
        </w:rPr>
        <w:t>jero</w:t>
      </w:r>
      <w:r w:rsidR="00DF1591" w:rsidRPr="00491728">
        <w:rPr>
          <w:rFonts w:ascii="Aptos" w:hAnsi="Aptos" w:cs="Calibri"/>
          <w:lang w:val="es-ES" w:eastAsia="ca-ES"/>
        </w:rPr>
        <w:t xml:space="preserve"> Delega</w:t>
      </w:r>
      <w:r w:rsidR="00F07945">
        <w:rPr>
          <w:rFonts w:ascii="Aptos" w:hAnsi="Aptos" w:cs="Calibri"/>
          <w:lang w:val="es-ES" w:eastAsia="ca-ES"/>
        </w:rPr>
        <w:t>do</w:t>
      </w:r>
      <w:r w:rsidR="002E5E8E" w:rsidRPr="00491728">
        <w:rPr>
          <w:rFonts w:ascii="Aptos" w:hAnsi="Aptos" w:cs="Calibri"/>
          <w:lang w:val="es-ES" w:eastAsia="ca-ES"/>
        </w:rPr>
        <w:t xml:space="preserve"> </w:t>
      </w:r>
      <w:r w:rsidR="00DF1591" w:rsidRPr="00491728">
        <w:rPr>
          <w:rFonts w:ascii="Aptos" w:hAnsi="Aptos" w:cs="Calibri"/>
          <w:lang w:val="es-ES" w:eastAsia="ca-ES"/>
        </w:rPr>
        <w:t>/</w:t>
      </w:r>
      <w:r w:rsidR="002E5E8E" w:rsidRPr="00491728">
        <w:rPr>
          <w:rFonts w:ascii="Aptos" w:hAnsi="Aptos" w:cs="Calibri"/>
          <w:lang w:val="es-ES" w:eastAsia="ca-ES"/>
        </w:rPr>
        <w:t xml:space="preserve"> </w:t>
      </w:r>
      <w:r w:rsidR="00DF1591" w:rsidRPr="00491728">
        <w:rPr>
          <w:rFonts w:ascii="Aptos" w:hAnsi="Aptos" w:cs="Calibri"/>
          <w:lang w:val="es-ES" w:eastAsia="ca-ES"/>
        </w:rPr>
        <w:t>Gerent</w:t>
      </w:r>
      <w:r w:rsidR="00F07945">
        <w:rPr>
          <w:rFonts w:ascii="Aptos" w:hAnsi="Aptos" w:cs="Calibri"/>
          <w:lang w:val="es-ES" w:eastAsia="ca-ES"/>
        </w:rPr>
        <w:t>e</w:t>
      </w:r>
      <w:r w:rsidR="002E5E8E" w:rsidRPr="00491728">
        <w:rPr>
          <w:rFonts w:ascii="Aptos" w:hAnsi="Aptos" w:cs="Calibri"/>
          <w:lang w:val="es-ES" w:eastAsia="ca-ES"/>
        </w:rPr>
        <w:t xml:space="preserve"> </w:t>
      </w:r>
      <w:r w:rsidR="00DF1591" w:rsidRPr="00491728">
        <w:rPr>
          <w:rFonts w:ascii="Aptos" w:hAnsi="Aptos" w:cs="Calibri"/>
          <w:lang w:val="es-ES" w:eastAsia="ca-ES"/>
        </w:rPr>
        <w:t xml:space="preserve">/ de </w:t>
      </w:r>
      <w:r w:rsidR="00F07945">
        <w:rPr>
          <w:rFonts w:ascii="Aptos" w:hAnsi="Aptos" w:cs="Calibri"/>
          <w:lang w:val="es-ES" w:eastAsia="ca-ES"/>
        </w:rPr>
        <w:t xml:space="preserve">la </w:t>
      </w:r>
      <w:r w:rsidR="00DF1591" w:rsidRPr="00491728">
        <w:rPr>
          <w:rFonts w:ascii="Aptos" w:hAnsi="Aptos" w:cs="Calibri"/>
          <w:lang w:val="es-ES" w:eastAsia="ca-ES"/>
        </w:rPr>
        <w:t>enti</w:t>
      </w:r>
      <w:r w:rsidR="00F07945">
        <w:rPr>
          <w:rFonts w:ascii="Aptos" w:hAnsi="Aptos" w:cs="Calibri"/>
          <w:lang w:val="es-ES" w:eastAsia="ca-ES"/>
        </w:rPr>
        <w:t>d</w:t>
      </w:r>
      <w:r w:rsidR="00DF1591" w:rsidRPr="00491728">
        <w:rPr>
          <w:rFonts w:ascii="Aptos" w:hAnsi="Aptos" w:cs="Calibri"/>
          <w:lang w:val="es-ES" w:eastAsia="ca-ES"/>
        </w:rPr>
        <w:t>a</w:t>
      </w:r>
      <w:r w:rsidR="00F07945">
        <w:rPr>
          <w:rFonts w:ascii="Aptos" w:hAnsi="Aptos" w:cs="Calibri"/>
          <w:lang w:val="es-ES" w:eastAsia="ca-ES"/>
        </w:rPr>
        <w:t>d</w:t>
      </w:r>
      <w:r w:rsidR="002E5E8E" w:rsidRPr="00491728">
        <w:rPr>
          <w:rFonts w:ascii="Aptos" w:hAnsi="Aptos" w:cs="Calibri"/>
          <w:lang w:val="es-ES" w:eastAsia="ca-ES"/>
        </w:rPr>
        <w:t xml:space="preserve"> </w:t>
      </w:r>
      <w:r w:rsidR="00DF1591" w:rsidRPr="00491728">
        <w:rPr>
          <w:rFonts w:ascii="Aptos" w:hAnsi="Aptos" w:cs="Calibri"/>
          <w:lang w:val="es-ES" w:eastAsia="ca-ES"/>
        </w:rPr>
        <w:t xml:space="preserve">…………………………………………….., </w:t>
      </w:r>
      <w:r w:rsidR="00F07945">
        <w:rPr>
          <w:rFonts w:ascii="Aptos" w:hAnsi="Aptos" w:cs="Calibri"/>
          <w:lang w:val="es-ES" w:eastAsia="ca-ES"/>
        </w:rPr>
        <w:t>con</w:t>
      </w:r>
      <w:r w:rsidR="00DF1591" w:rsidRPr="00491728">
        <w:rPr>
          <w:rFonts w:ascii="Aptos" w:hAnsi="Aptos" w:cs="Calibri"/>
          <w:lang w:val="es-ES" w:eastAsia="ca-ES"/>
        </w:rPr>
        <w:t xml:space="preserve"> NIF</w:t>
      </w:r>
      <w:r w:rsidR="002E5E8E" w:rsidRPr="00491728">
        <w:rPr>
          <w:rFonts w:ascii="Aptos" w:hAnsi="Aptos" w:cs="Calibri"/>
          <w:lang w:val="es-ES" w:eastAsia="ca-ES"/>
        </w:rPr>
        <w:t xml:space="preserve"> …………………..</w:t>
      </w:r>
      <w:r w:rsidR="00DF1591" w:rsidRPr="00491728">
        <w:rPr>
          <w:rFonts w:ascii="Aptos" w:hAnsi="Aptos" w:cs="Calibri"/>
          <w:lang w:val="es-ES" w:eastAsia="ca-ES"/>
        </w:rPr>
        <w:t xml:space="preserve">, </w:t>
      </w:r>
      <w:r w:rsidR="00F07945">
        <w:rPr>
          <w:rFonts w:ascii="Aptos" w:hAnsi="Aptos" w:cs="Calibri"/>
          <w:lang w:val="es-ES" w:eastAsia="ca-ES"/>
        </w:rPr>
        <w:t>y</w:t>
      </w:r>
      <w:r w:rsidR="00DF1591" w:rsidRPr="00491728">
        <w:rPr>
          <w:rFonts w:ascii="Aptos" w:hAnsi="Aptos" w:cs="Calibri"/>
          <w:lang w:val="es-ES" w:eastAsia="ca-ES"/>
        </w:rPr>
        <w:t xml:space="preserve"> domicili</w:t>
      </w:r>
      <w:r w:rsidR="00F07945">
        <w:rPr>
          <w:rFonts w:ascii="Aptos" w:hAnsi="Aptos" w:cs="Calibri"/>
          <w:lang w:val="es-ES" w:eastAsia="ca-ES"/>
        </w:rPr>
        <w:t>o</w:t>
      </w:r>
      <w:r w:rsidR="00DF1591" w:rsidRPr="00491728">
        <w:rPr>
          <w:rFonts w:ascii="Aptos" w:hAnsi="Aptos" w:cs="Calibri"/>
          <w:lang w:val="es-ES" w:eastAsia="ca-ES"/>
        </w:rPr>
        <w:t xml:space="preserve"> fiscal </w:t>
      </w:r>
      <w:r w:rsidR="00F07945">
        <w:rPr>
          <w:rFonts w:ascii="Aptos" w:hAnsi="Aptos" w:cs="Calibri"/>
          <w:lang w:val="es-ES" w:eastAsia="ca-ES"/>
        </w:rPr>
        <w:t>en</w:t>
      </w:r>
      <w:r w:rsidR="00DF1591" w:rsidRPr="00491728">
        <w:rPr>
          <w:rFonts w:ascii="Aptos" w:hAnsi="Aptos" w:cs="Calibri"/>
          <w:lang w:val="es-ES" w:eastAsia="ca-ES"/>
        </w:rPr>
        <w:t xml:space="preserve"> ………</w:t>
      </w:r>
      <w:r w:rsidR="00645585" w:rsidRPr="00491728">
        <w:rPr>
          <w:rFonts w:ascii="Aptos" w:hAnsi="Aptos" w:cs="Calibri"/>
          <w:lang w:val="es-ES" w:eastAsia="ca-ES"/>
        </w:rPr>
        <w:t>..................................</w:t>
      </w:r>
      <w:r w:rsidR="00DF1591" w:rsidRPr="00491728">
        <w:rPr>
          <w:rFonts w:ascii="Aptos" w:hAnsi="Aptos" w:cs="Calibri"/>
          <w:lang w:val="es-ES" w:eastAsia="ca-ES"/>
        </w:rPr>
        <w:t>……</w:t>
      </w:r>
      <w:r w:rsidR="00645585" w:rsidRPr="00491728">
        <w:rPr>
          <w:rFonts w:ascii="Aptos" w:hAnsi="Aptos" w:cs="Calibri"/>
          <w:lang w:val="es-ES" w:eastAsia="ca-ES"/>
        </w:rPr>
        <w:t xml:space="preserve"> </w:t>
      </w:r>
      <w:r w:rsidR="00DF1591" w:rsidRPr="00491728">
        <w:rPr>
          <w:rFonts w:ascii="Aptos" w:hAnsi="Aptos" w:cs="Calibri"/>
          <w:lang w:val="es-ES" w:eastAsia="ca-ES"/>
        </w:rPr>
        <w:t>en condició</w:t>
      </w:r>
      <w:r w:rsidR="00F07945">
        <w:rPr>
          <w:rFonts w:ascii="Aptos" w:hAnsi="Aptos" w:cs="Calibri"/>
          <w:lang w:val="es-ES" w:eastAsia="ca-ES"/>
        </w:rPr>
        <w:t>n</w:t>
      </w:r>
      <w:r w:rsidR="00DF1591" w:rsidRPr="00491728">
        <w:rPr>
          <w:rFonts w:ascii="Aptos" w:hAnsi="Aptos" w:cs="Calibri"/>
          <w:lang w:val="es-ES" w:eastAsia="ca-ES"/>
        </w:rPr>
        <w:t xml:space="preserve"> contratista / </w:t>
      </w:r>
      <w:r w:rsidR="00F07945" w:rsidRPr="00491728">
        <w:rPr>
          <w:rFonts w:ascii="Aptos" w:hAnsi="Aptos" w:cs="Calibri"/>
          <w:lang w:val="es-ES" w:eastAsia="ca-ES"/>
        </w:rPr>
        <w:t>subcontratista</w:t>
      </w:r>
      <w:r w:rsidR="00F07945">
        <w:rPr>
          <w:rFonts w:ascii="Aptos" w:hAnsi="Aptos" w:cs="Calibri"/>
          <w:lang w:val="es-ES" w:eastAsia="ca-ES"/>
        </w:rPr>
        <w:t xml:space="preserve"> de</w:t>
      </w:r>
      <w:r w:rsidR="00DF1591" w:rsidRPr="00491728">
        <w:rPr>
          <w:rFonts w:ascii="Aptos" w:hAnsi="Aptos" w:cs="Calibri"/>
          <w:lang w:val="es-ES" w:eastAsia="ca-ES"/>
        </w:rPr>
        <w:t xml:space="preserve"> </w:t>
      </w:r>
      <w:r w:rsidR="00F07945" w:rsidRPr="00491728">
        <w:rPr>
          <w:rFonts w:ascii="Aptos" w:hAnsi="Aptos" w:cs="Calibri"/>
          <w:lang w:val="es-ES" w:eastAsia="ca-ES"/>
        </w:rPr>
        <w:t>un</w:t>
      </w:r>
      <w:r w:rsidR="00DF1591" w:rsidRPr="00491728">
        <w:rPr>
          <w:rFonts w:ascii="Aptos" w:hAnsi="Aptos" w:cs="Calibri"/>
          <w:lang w:val="es-ES" w:eastAsia="ca-ES"/>
        </w:rPr>
        <w:t xml:space="preserve"> contrat</w:t>
      </w:r>
      <w:r w:rsidR="00F07945">
        <w:rPr>
          <w:rFonts w:ascii="Aptos" w:hAnsi="Aptos" w:cs="Calibri"/>
          <w:lang w:val="es-ES" w:eastAsia="ca-ES"/>
        </w:rPr>
        <w:t>o</w:t>
      </w:r>
      <w:r w:rsidR="00DF1591" w:rsidRPr="00491728">
        <w:rPr>
          <w:rFonts w:ascii="Aptos" w:hAnsi="Aptos" w:cs="Calibri"/>
          <w:lang w:val="es-ES" w:eastAsia="ca-ES"/>
        </w:rPr>
        <w:t xml:space="preserve"> </w:t>
      </w:r>
      <w:r w:rsidR="00F07945" w:rsidRPr="00491728">
        <w:rPr>
          <w:rFonts w:ascii="Aptos" w:hAnsi="Aptos" w:cs="Calibri"/>
          <w:lang w:val="es-ES" w:eastAsia="ca-ES"/>
        </w:rPr>
        <w:t>financia</w:t>
      </w:r>
      <w:r w:rsidR="00F07945">
        <w:rPr>
          <w:rFonts w:ascii="Aptos" w:hAnsi="Aptos" w:cs="Calibri"/>
          <w:lang w:val="es-ES" w:eastAsia="ca-ES"/>
        </w:rPr>
        <w:t>do con</w:t>
      </w:r>
      <w:r w:rsidR="007A1052" w:rsidRPr="00491728">
        <w:rPr>
          <w:rFonts w:ascii="Aptos" w:hAnsi="Aptos" w:cs="Calibri"/>
          <w:lang w:val="es-ES" w:eastAsia="ca-ES"/>
        </w:rPr>
        <w:t xml:space="preserve"> </w:t>
      </w:r>
      <w:r w:rsidR="00DF1591" w:rsidRPr="00491728">
        <w:rPr>
          <w:rFonts w:ascii="Aptos" w:hAnsi="Aptos" w:cs="Calibri"/>
          <w:lang w:val="es-ES" w:eastAsia="ca-ES"/>
        </w:rPr>
        <w:t xml:space="preserve">recursos </w:t>
      </w:r>
      <w:r w:rsidR="00F07945" w:rsidRPr="00491728">
        <w:rPr>
          <w:rFonts w:ascii="Aptos" w:hAnsi="Aptos" w:cs="Calibri"/>
          <w:lang w:val="es-ES" w:eastAsia="ca-ES"/>
        </w:rPr>
        <w:t>provenientes</w:t>
      </w:r>
      <w:r w:rsidR="00DF1591" w:rsidRPr="00491728">
        <w:rPr>
          <w:rFonts w:ascii="Aptos" w:hAnsi="Aptos" w:cs="Calibri"/>
          <w:lang w:val="es-ES" w:eastAsia="ca-ES"/>
        </w:rPr>
        <w:t xml:space="preserve"> del PRTR, </w:t>
      </w:r>
      <w:r w:rsidR="00F07945" w:rsidRPr="00491728">
        <w:rPr>
          <w:rFonts w:ascii="Aptos" w:hAnsi="Aptos" w:cs="Calibri"/>
          <w:lang w:val="es-ES" w:eastAsia="ca-ES"/>
        </w:rPr>
        <w:t>manifiesta</w:t>
      </w:r>
      <w:r w:rsidR="00DF1591" w:rsidRPr="00491728">
        <w:rPr>
          <w:rFonts w:ascii="Aptos" w:hAnsi="Aptos" w:cs="Calibri"/>
          <w:lang w:val="es-ES" w:eastAsia="ca-ES"/>
        </w:rPr>
        <w:t xml:space="preserve"> el </w:t>
      </w:r>
      <w:r w:rsidR="00F07945" w:rsidRPr="00491728">
        <w:rPr>
          <w:rFonts w:ascii="Aptos" w:hAnsi="Aptos" w:cs="Calibri"/>
          <w:lang w:val="es-ES" w:eastAsia="ca-ES"/>
        </w:rPr>
        <w:t>compromiso</w:t>
      </w:r>
      <w:r w:rsidR="00DF1591" w:rsidRPr="00491728">
        <w:rPr>
          <w:rFonts w:ascii="Aptos" w:hAnsi="Aptos" w:cs="Calibri"/>
          <w:lang w:val="es-ES" w:eastAsia="ca-ES"/>
        </w:rPr>
        <w:t xml:space="preserve"> de la persona/</w:t>
      </w:r>
      <w:r w:rsidR="00F07945" w:rsidRPr="00491728">
        <w:rPr>
          <w:rFonts w:ascii="Aptos" w:hAnsi="Aptos" w:cs="Calibri"/>
          <w:lang w:val="es-ES" w:eastAsia="ca-ES"/>
        </w:rPr>
        <w:t>entidad</w:t>
      </w:r>
      <w:r w:rsidR="00DF1591" w:rsidRPr="00491728">
        <w:rPr>
          <w:rFonts w:ascii="Aptos" w:hAnsi="Aptos" w:cs="Calibri"/>
          <w:lang w:val="es-ES" w:eastAsia="ca-ES"/>
        </w:rPr>
        <w:t xml:space="preserve"> que representa de c</w:t>
      </w:r>
      <w:r w:rsidR="00F07945">
        <w:rPr>
          <w:rFonts w:ascii="Aptos" w:hAnsi="Aptos" w:cs="Calibri"/>
          <w:lang w:val="es-ES" w:eastAsia="ca-ES"/>
        </w:rPr>
        <w:t>u</w:t>
      </w:r>
      <w:r w:rsidR="00DF1591" w:rsidRPr="00491728">
        <w:rPr>
          <w:rFonts w:ascii="Aptos" w:hAnsi="Aptos" w:cs="Calibri"/>
          <w:lang w:val="es-ES" w:eastAsia="ca-ES"/>
        </w:rPr>
        <w:t>mplim</w:t>
      </w:r>
      <w:r w:rsidR="00F07945">
        <w:rPr>
          <w:rFonts w:ascii="Aptos" w:hAnsi="Aptos" w:cs="Calibri"/>
          <w:lang w:val="es-ES" w:eastAsia="ca-ES"/>
        </w:rPr>
        <w:t>i</w:t>
      </w:r>
      <w:r w:rsidR="00DF1591" w:rsidRPr="00491728">
        <w:rPr>
          <w:rFonts w:ascii="Aptos" w:hAnsi="Aptos" w:cs="Calibri"/>
          <w:lang w:val="es-ES" w:eastAsia="ca-ES"/>
        </w:rPr>
        <w:t>ent</w:t>
      </w:r>
      <w:r w:rsidR="00F07945">
        <w:rPr>
          <w:rFonts w:ascii="Aptos" w:hAnsi="Aptos" w:cs="Calibri"/>
          <w:lang w:val="es-ES" w:eastAsia="ca-ES"/>
        </w:rPr>
        <w:t>o</w:t>
      </w:r>
      <w:r w:rsidR="00DF1591" w:rsidRPr="00491728">
        <w:rPr>
          <w:rFonts w:ascii="Aptos" w:hAnsi="Aptos" w:cs="Calibri"/>
          <w:lang w:val="es-ES" w:eastAsia="ca-ES"/>
        </w:rPr>
        <w:t xml:space="preserve"> d</w:t>
      </w:r>
      <w:r w:rsidR="00F07945">
        <w:rPr>
          <w:rFonts w:ascii="Aptos" w:hAnsi="Aptos" w:cs="Calibri"/>
          <w:lang w:val="es-ES" w:eastAsia="ca-ES"/>
        </w:rPr>
        <w:t>e lo</w:t>
      </w:r>
      <w:r w:rsidR="00DF1591" w:rsidRPr="00491728">
        <w:rPr>
          <w:rFonts w:ascii="Aptos" w:hAnsi="Aptos" w:cs="Calibri"/>
          <w:lang w:val="es-ES" w:eastAsia="ca-ES"/>
        </w:rPr>
        <w:t xml:space="preserve">s </w:t>
      </w:r>
      <w:r w:rsidR="00F07945" w:rsidRPr="00491728">
        <w:rPr>
          <w:rFonts w:ascii="Aptos" w:hAnsi="Aptos" w:cs="Calibri"/>
          <w:lang w:val="es-ES" w:eastAsia="ca-ES"/>
        </w:rPr>
        <w:t>principios</w:t>
      </w:r>
      <w:r w:rsidR="00DF1591" w:rsidRPr="00491728">
        <w:rPr>
          <w:rFonts w:ascii="Aptos" w:hAnsi="Aptos" w:cs="Calibri"/>
          <w:lang w:val="es-ES" w:eastAsia="ca-ES"/>
        </w:rPr>
        <w:t xml:space="preserve"> </w:t>
      </w:r>
      <w:r w:rsidR="00F07945" w:rsidRPr="00491728">
        <w:rPr>
          <w:rFonts w:ascii="Aptos" w:hAnsi="Aptos" w:cs="Calibri"/>
          <w:lang w:val="es-ES" w:eastAsia="ca-ES"/>
        </w:rPr>
        <w:t>transversales</w:t>
      </w:r>
      <w:r w:rsidR="00DF1591" w:rsidRPr="00491728">
        <w:rPr>
          <w:rFonts w:ascii="Aptos" w:hAnsi="Aptos" w:cs="Calibri"/>
          <w:lang w:val="es-ES" w:eastAsia="ca-ES"/>
        </w:rPr>
        <w:t xml:space="preserve"> </w:t>
      </w:r>
      <w:r w:rsidR="00F07945">
        <w:rPr>
          <w:rFonts w:ascii="Aptos" w:hAnsi="Aptos" w:cs="Calibri"/>
          <w:lang w:val="es-ES" w:eastAsia="ca-ES"/>
        </w:rPr>
        <w:t>establecidos</w:t>
      </w:r>
      <w:r w:rsidR="00DF1591" w:rsidRPr="00491728">
        <w:rPr>
          <w:rFonts w:ascii="Aptos" w:hAnsi="Aptos" w:cs="Calibri"/>
          <w:lang w:val="es-ES" w:eastAsia="ca-ES"/>
        </w:rPr>
        <w:t xml:space="preserve"> en el PRTR </w:t>
      </w:r>
      <w:r w:rsidR="00F07945">
        <w:rPr>
          <w:rFonts w:ascii="Aptos" w:hAnsi="Aptos" w:cs="Calibri"/>
          <w:lang w:val="es-ES" w:eastAsia="ca-ES"/>
        </w:rPr>
        <w:t>y</w:t>
      </w:r>
      <w:r w:rsidR="00DF1591" w:rsidRPr="00491728">
        <w:rPr>
          <w:rFonts w:ascii="Aptos" w:hAnsi="Aptos" w:cs="Calibri"/>
          <w:lang w:val="es-ES" w:eastAsia="ca-ES"/>
        </w:rPr>
        <w:t xml:space="preserve"> que </w:t>
      </w:r>
      <w:r w:rsidR="00F07945">
        <w:rPr>
          <w:rFonts w:ascii="Aptos" w:hAnsi="Aptos" w:cs="Calibri"/>
          <w:lang w:val="es-ES" w:eastAsia="ca-ES"/>
        </w:rPr>
        <w:t>puedan</w:t>
      </w:r>
      <w:r w:rsidR="00DF1591" w:rsidRPr="00491728">
        <w:rPr>
          <w:rFonts w:ascii="Aptos" w:hAnsi="Aptos" w:cs="Calibri"/>
          <w:lang w:val="es-ES" w:eastAsia="ca-ES"/>
        </w:rPr>
        <w:t xml:space="preserve"> afectar al</w:t>
      </w:r>
      <w:r w:rsidR="00F07945">
        <w:rPr>
          <w:rFonts w:ascii="Aptos" w:hAnsi="Aptos" w:cs="Calibri"/>
          <w:lang w:val="es-ES" w:eastAsia="ca-ES"/>
        </w:rPr>
        <w:t xml:space="preserve"> </w:t>
      </w:r>
      <w:r w:rsidR="00F07945" w:rsidRPr="00491728">
        <w:rPr>
          <w:rFonts w:ascii="Aptos" w:hAnsi="Aptos" w:cs="Calibri"/>
          <w:lang w:val="es-ES" w:eastAsia="ca-ES"/>
        </w:rPr>
        <w:t>ámbito</w:t>
      </w:r>
      <w:r w:rsidR="00DF1591" w:rsidRPr="00491728">
        <w:rPr>
          <w:rFonts w:ascii="Aptos" w:hAnsi="Aptos" w:cs="Calibri"/>
          <w:lang w:val="es-ES" w:eastAsia="ca-ES"/>
        </w:rPr>
        <w:t xml:space="preserve"> </w:t>
      </w:r>
      <w:r w:rsidR="00F07945" w:rsidRPr="00491728">
        <w:rPr>
          <w:rFonts w:ascii="Aptos" w:hAnsi="Aptos" w:cs="Calibri"/>
          <w:lang w:val="es-ES" w:eastAsia="ca-ES"/>
        </w:rPr>
        <w:t>objeto</w:t>
      </w:r>
      <w:r w:rsidR="00DF1591" w:rsidRPr="00491728">
        <w:rPr>
          <w:rFonts w:ascii="Aptos" w:hAnsi="Aptos" w:cs="Calibri"/>
          <w:lang w:val="es-ES" w:eastAsia="ca-ES"/>
        </w:rPr>
        <w:t xml:space="preserve"> de la </w:t>
      </w:r>
      <w:r w:rsidR="00F07945" w:rsidRPr="00491728">
        <w:rPr>
          <w:rFonts w:ascii="Aptos" w:hAnsi="Aptos" w:cs="Calibri"/>
          <w:lang w:val="es-ES" w:eastAsia="ca-ES"/>
        </w:rPr>
        <w:t>presente</w:t>
      </w:r>
      <w:r w:rsidR="00DF1591" w:rsidRPr="00491728">
        <w:rPr>
          <w:rFonts w:ascii="Aptos" w:hAnsi="Aptos" w:cs="Calibri"/>
          <w:lang w:val="es-ES" w:eastAsia="ca-ES"/>
        </w:rPr>
        <w:t xml:space="preserve"> </w:t>
      </w:r>
      <w:r w:rsidR="00F07945">
        <w:rPr>
          <w:rFonts w:ascii="Aptos" w:hAnsi="Aptos" w:cs="Calibri"/>
          <w:lang w:val="es-ES" w:eastAsia="ca-ES"/>
        </w:rPr>
        <w:t>c</w:t>
      </w:r>
      <w:r w:rsidR="00F07945" w:rsidRPr="00491728">
        <w:rPr>
          <w:rFonts w:ascii="Aptos" w:hAnsi="Aptos" w:cs="Calibri"/>
          <w:lang w:val="es-ES" w:eastAsia="ca-ES"/>
        </w:rPr>
        <w:t>ontratació</w:t>
      </w:r>
      <w:r w:rsidR="00F07945">
        <w:rPr>
          <w:rFonts w:ascii="Aptos" w:hAnsi="Aptos" w:cs="Calibri"/>
          <w:lang w:val="es-ES" w:eastAsia="ca-ES"/>
        </w:rPr>
        <w:t>n</w:t>
      </w:r>
      <w:r w:rsidR="00DF1591" w:rsidRPr="00491728">
        <w:rPr>
          <w:rFonts w:ascii="Aptos" w:hAnsi="Aptos" w:cs="Calibri"/>
          <w:lang w:val="es-ES" w:eastAsia="ca-ES"/>
        </w:rPr>
        <w:t>.</w:t>
      </w:r>
    </w:p>
    <w:p w14:paraId="63F8521F" w14:textId="65A8FF42" w:rsidR="00DA5EC0" w:rsidRPr="00DA5EC0" w:rsidRDefault="00DA5EC0" w:rsidP="00DA5EC0">
      <w:pPr>
        <w:adjustRightInd w:val="0"/>
        <w:spacing w:line="276" w:lineRule="auto"/>
        <w:jc w:val="both"/>
        <w:rPr>
          <w:rFonts w:ascii="Aptos" w:hAnsi="Aptos" w:cs="Calibri"/>
          <w:lang w:val="es-ES" w:eastAsia="ca-ES"/>
        </w:rPr>
      </w:pPr>
      <w:r w:rsidRPr="00DA5EC0">
        <w:rPr>
          <w:rFonts w:ascii="Aptos" w:hAnsi="Aptos" w:cs="Calibri"/>
          <w:lang w:val="es-ES" w:eastAsia="ca-ES"/>
        </w:rPr>
        <w:t xml:space="preserve">Manifiesta también el compromiso de la persona/entidad que representa con los estándares más exigentes en relación con el cumplimiento de las normas jurídicas, éticas y morales, adoptando las medidas necesarias para prevenir y detectar el fraude, la corrupción y los conflictos de interés y concretamente con las previstas en el Plan de Medidas Antifraude del Ayuntamiento de </w:t>
      </w:r>
      <w:r w:rsidR="00724873">
        <w:rPr>
          <w:rFonts w:ascii="Aptos" w:hAnsi="Aptos" w:cs="Calibri"/>
          <w:lang w:val="es-ES" w:eastAsia="ca-ES"/>
        </w:rPr>
        <w:t>xxx</w:t>
      </w:r>
      <w:r w:rsidR="004030B5">
        <w:rPr>
          <w:rFonts w:ascii="Aptos" w:hAnsi="Aptos" w:cs="Calibri"/>
          <w:lang w:val="es-ES" w:eastAsia="ca-ES"/>
        </w:rPr>
        <w:t>xxxx</w:t>
      </w:r>
      <w:r w:rsidRPr="00DA5EC0">
        <w:rPr>
          <w:rFonts w:ascii="Aptos" w:hAnsi="Aptos" w:cs="Calibri"/>
          <w:lang w:val="es-ES" w:eastAsia="ca-ES"/>
        </w:rPr>
        <w:t xml:space="preserve"> y su sector público, comunicando si procede a las autoridades que sean procedentes los incumplimientos observados.</w:t>
      </w:r>
    </w:p>
    <w:p w14:paraId="0F3A5D66" w14:textId="2F55FB81" w:rsidR="00DA5EC0" w:rsidRPr="00DA5EC0" w:rsidRDefault="00DA5EC0" w:rsidP="00DA5EC0">
      <w:pPr>
        <w:adjustRightInd w:val="0"/>
        <w:spacing w:line="276" w:lineRule="auto"/>
        <w:jc w:val="both"/>
        <w:rPr>
          <w:rFonts w:ascii="Aptos" w:hAnsi="Aptos" w:cs="Calibri"/>
          <w:lang w:val="es-ES" w:eastAsia="ca-ES"/>
        </w:rPr>
      </w:pPr>
      <w:r w:rsidRPr="00DA5EC0">
        <w:rPr>
          <w:rFonts w:ascii="Aptos" w:hAnsi="Aptos" w:cs="Calibri"/>
          <w:lang w:val="es-ES" w:eastAsia="ca-ES"/>
        </w:rPr>
        <w:t xml:space="preserve">Atendiendo </w:t>
      </w:r>
      <w:r w:rsidR="004030B5">
        <w:rPr>
          <w:rFonts w:ascii="Aptos" w:hAnsi="Aptos" w:cs="Calibri"/>
          <w:lang w:val="es-ES" w:eastAsia="ca-ES"/>
        </w:rPr>
        <w:t>al</w:t>
      </w:r>
      <w:r w:rsidRPr="00DA5EC0">
        <w:rPr>
          <w:rFonts w:ascii="Aptos" w:hAnsi="Aptos" w:cs="Calibri"/>
          <w:lang w:val="es-ES" w:eastAsia="ca-ES"/>
        </w:rPr>
        <w:t xml:space="preserve"> contenido del PRTR, se compromete a respetar las obligaciones asumidas en materia de etiquetado verde y etiquetado digital y los mecanismos establecidos para su control y al cumplimiento de las condiciones establecidas al PRTR y normativa de desarrollo y se compromete a respetar los principios de economía circular y evitar impactos negativos significativos en el medio ambiente («DNSH» por las siglas en inglés «do no</w:t>
      </w:r>
      <w:r w:rsidR="004030B5">
        <w:rPr>
          <w:rFonts w:ascii="Aptos" w:hAnsi="Aptos" w:cs="Calibri"/>
          <w:lang w:val="es-ES" w:eastAsia="ca-ES"/>
        </w:rPr>
        <w:t>t</w:t>
      </w:r>
      <w:r w:rsidRPr="00DA5EC0">
        <w:rPr>
          <w:rFonts w:ascii="Aptos" w:hAnsi="Aptos" w:cs="Calibri"/>
          <w:lang w:val="es-ES" w:eastAsia="ca-ES"/>
        </w:rPr>
        <w:t xml:space="preserve"> significa</w:t>
      </w:r>
      <w:r w:rsidR="004030B5">
        <w:rPr>
          <w:rFonts w:ascii="Aptos" w:hAnsi="Aptos" w:cs="Calibri"/>
          <w:lang w:val="es-ES" w:eastAsia="ca-ES"/>
        </w:rPr>
        <w:t>nt</w:t>
      </w:r>
      <w:r w:rsidRPr="00DA5EC0">
        <w:rPr>
          <w:rFonts w:ascii="Aptos" w:hAnsi="Aptos" w:cs="Calibri"/>
          <w:lang w:val="es-ES" w:eastAsia="ca-ES"/>
        </w:rPr>
        <w:t xml:space="preserve"> harm») en la ejecución de las actuaciones llevadas a en el marco de este Plan, y manifiesta que no incurre en doble financiación y que, si procede, no consta riesgo de incompatibilidad con el régimen de ayudas de Estado. </w:t>
      </w:r>
    </w:p>
    <w:p w14:paraId="4C51566A" w14:textId="4FC34A17" w:rsidR="007D3606" w:rsidRDefault="00DA5EC0" w:rsidP="00DA5EC0">
      <w:pPr>
        <w:adjustRightInd w:val="0"/>
        <w:spacing w:line="276" w:lineRule="auto"/>
        <w:jc w:val="both"/>
        <w:rPr>
          <w:rFonts w:ascii="Aptos" w:hAnsi="Aptos" w:cs="Calibri"/>
          <w:lang w:val="es-ES" w:eastAsia="ca-ES"/>
        </w:rPr>
      </w:pPr>
      <w:r w:rsidRPr="00DA5EC0">
        <w:rPr>
          <w:rFonts w:ascii="Aptos" w:hAnsi="Aptos" w:cs="Calibri"/>
          <w:lang w:val="es-ES" w:eastAsia="ca-ES"/>
        </w:rPr>
        <w:t>Adicionalmente, se compromete al cumplimiento del resto de obligaciones derivadas de la normativa reguladora de los Fondos Next Generation que se consignan en los Pliegues de Cláusulas Administrativas Particulares.</w:t>
      </w:r>
    </w:p>
    <w:p w14:paraId="02C87D5A" w14:textId="77777777" w:rsidR="00DF1591" w:rsidRPr="00491728" w:rsidRDefault="00DF1591" w:rsidP="00B939EB">
      <w:pPr>
        <w:adjustRightInd w:val="0"/>
        <w:spacing w:line="276" w:lineRule="auto"/>
        <w:jc w:val="both"/>
        <w:rPr>
          <w:rFonts w:ascii="Aptos" w:hAnsi="Aptos" w:cs="Calibri"/>
          <w:lang w:val="es-ES" w:eastAsia="ca-ES"/>
        </w:rPr>
      </w:pPr>
    </w:p>
    <w:p w14:paraId="4B089A13" w14:textId="77777777" w:rsidR="00DF1591" w:rsidRPr="00491728" w:rsidRDefault="00DF1591" w:rsidP="00B939EB">
      <w:pPr>
        <w:adjustRightInd w:val="0"/>
        <w:spacing w:line="276" w:lineRule="auto"/>
        <w:jc w:val="both"/>
        <w:rPr>
          <w:rFonts w:ascii="Aptos" w:hAnsi="Aptos" w:cs="Calibri"/>
          <w:lang w:val="es-ES" w:eastAsia="ca-ES"/>
        </w:rPr>
      </w:pPr>
    </w:p>
    <w:commentRangeEnd w:id="2"/>
    <w:p w14:paraId="0C3DB1D4" w14:textId="77777777" w:rsidR="00DF1591" w:rsidRPr="00491728" w:rsidRDefault="004030B5" w:rsidP="00B939EB">
      <w:pPr>
        <w:spacing w:line="276" w:lineRule="auto"/>
        <w:jc w:val="both"/>
        <w:rPr>
          <w:rFonts w:ascii="Aptos" w:hAnsi="Aptos" w:cs="Calibri"/>
          <w:lang w:val="es-ES"/>
        </w:rPr>
      </w:pPr>
      <w:r w:rsidRPr="00491728">
        <w:rPr>
          <w:rStyle w:val="CommentReference"/>
          <w:rFonts w:ascii="Aptos" w:hAnsi="Aptos" w:cs="Calibri"/>
          <w:sz w:val="22"/>
          <w:szCs w:val="22"/>
          <w:lang w:val="es-ES"/>
        </w:rPr>
        <w:commentReference w:id="2"/>
      </w:r>
    </w:p>
    <w:p w14:paraId="35DBD8F9" w14:textId="656C8B59" w:rsidR="00DF1591" w:rsidRPr="00491728" w:rsidRDefault="00DF1591" w:rsidP="00B939EB">
      <w:pPr>
        <w:spacing w:line="276" w:lineRule="auto"/>
        <w:jc w:val="both"/>
        <w:rPr>
          <w:rFonts w:ascii="Aptos" w:hAnsi="Aptos" w:cs="Calibri"/>
          <w:lang w:val="es-ES"/>
        </w:rPr>
      </w:pPr>
      <w:r w:rsidRPr="00491728">
        <w:rPr>
          <w:rFonts w:ascii="Aptos" w:hAnsi="Aptos" w:cs="Calibri"/>
          <w:lang w:val="es-ES"/>
        </w:rPr>
        <w:t>(</w:t>
      </w:r>
      <w:r w:rsidR="004030B5">
        <w:rPr>
          <w:rFonts w:ascii="Aptos" w:hAnsi="Aptos" w:cs="Calibri"/>
          <w:lang w:val="es-ES"/>
        </w:rPr>
        <w:t>Fecha y firma</w:t>
      </w:r>
      <w:r w:rsidR="00BF2D3B">
        <w:rPr>
          <w:rFonts w:ascii="Aptos" w:hAnsi="Aptos" w:cs="Calibri"/>
          <w:lang w:val="es-ES"/>
        </w:rPr>
        <w:t>)</w:t>
      </w:r>
      <w:r w:rsidRPr="00491728">
        <w:rPr>
          <w:rFonts w:ascii="Aptos" w:hAnsi="Aptos" w:cs="Calibri"/>
          <w:lang w:val="es-ES"/>
        </w:rPr>
        <w:br w:type="page"/>
      </w:r>
    </w:p>
    <w:p w14:paraId="2EB62E61" w14:textId="102ABA44" w:rsidR="00DF1591" w:rsidRPr="00491728" w:rsidRDefault="00DF1591" w:rsidP="00B939EB">
      <w:pPr>
        <w:spacing w:line="276" w:lineRule="auto"/>
        <w:jc w:val="center"/>
        <w:rPr>
          <w:rFonts w:ascii="Aptos" w:hAnsi="Aptos" w:cs="Calibri"/>
          <w:highlight w:val="yellow"/>
          <w:lang w:val="es-ES"/>
        </w:rPr>
      </w:pPr>
      <w:r w:rsidRPr="00491728">
        <w:rPr>
          <w:rFonts w:ascii="Aptos" w:eastAsia="Calibri" w:hAnsi="Aptos" w:cs="Calibri"/>
          <w:b/>
          <w:u w:val="single"/>
          <w:lang w:val="es-ES"/>
        </w:rPr>
        <w:t>ANEX</w:t>
      </w:r>
      <w:r w:rsidR="00BF2D3B">
        <w:rPr>
          <w:rFonts w:ascii="Aptos" w:eastAsia="Calibri" w:hAnsi="Aptos" w:cs="Calibri"/>
          <w:b/>
          <w:u w:val="single"/>
          <w:lang w:val="es-ES"/>
        </w:rPr>
        <w:t>O</w:t>
      </w:r>
      <w:r w:rsidRPr="00491728">
        <w:rPr>
          <w:rFonts w:ascii="Aptos" w:eastAsia="Calibri" w:hAnsi="Aptos" w:cs="Calibri"/>
          <w:b/>
          <w:u w:val="single"/>
          <w:lang w:val="es-ES"/>
        </w:rPr>
        <w:t xml:space="preserve"> 3</w:t>
      </w:r>
    </w:p>
    <w:p w14:paraId="1E1DFBC8" w14:textId="7FA329F6" w:rsidR="00DF1591" w:rsidRPr="00491728" w:rsidRDefault="002C220D" w:rsidP="002C220D">
      <w:pPr>
        <w:pStyle w:val="Heading1"/>
        <w:spacing w:before="0" w:after="0" w:line="276" w:lineRule="auto"/>
        <w:ind w:right="216"/>
        <w:jc w:val="center"/>
        <w:rPr>
          <w:rFonts w:ascii="Aptos" w:hAnsi="Aptos" w:cs="Calibri"/>
          <w:b/>
          <w:bCs/>
          <w:color w:val="auto"/>
          <w:sz w:val="22"/>
          <w:szCs w:val="22"/>
          <w:lang w:val="es-ES"/>
        </w:rPr>
      </w:pPr>
      <w:r w:rsidRPr="002C220D">
        <w:rPr>
          <w:rFonts w:ascii="Aptos" w:hAnsi="Aptos" w:cs="Calibri"/>
          <w:b/>
          <w:bCs/>
          <w:color w:val="auto"/>
          <w:sz w:val="22"/>
          <w:szCs w:val="22"/>
          <w:lang w:val="es-ES"/>
        </w:rPr>
        <w:t xml:space="preserve">Declaración de cesión y tratamiento de datos en relación con la ejecución de actuaciones del plan de recuperación, transformación y resiliencia </w:t>
      </w:r>
      <w:r w:rsidR="00DF1591" w:rsidRPr="00491728">
        <w:rPr>
          <w:rFonts w:ascii="Aptos" w:hAnsi="Aptos" w:cs="Calibri"/>
          <w:b/>
          <w:bCs/>
          <w:color w:val="auto"/>
          <w:sz w:val="22"/>
          <w:szCs w:val="22"/>
          <w:lang w:val="es-ES"/>
        </w:rPr>
        <w:t>(PRTR)</w:t>
      </w:r>
      <w:r w:rsidR="00DF1591" w:rsidRPr="00491728">
        <w:rPr>
          <w:rStyle w:val="FootnoteReference"/>
          <w:rFonts w:ascii="Aptos" w:hAnsi="Aptos" w:cs="Calibri"/>
          <w:color w:val="auto"/>
          <w:sz w:val="22"/>
          <w:szCs w:val="22"/>
          <w:lang w:val="es-ES"/>
        </w:rPr>
        <w:footnoteReference w:id="1"/>
      </w:r>
    </w:p>
    <w:p w14:paraId="7F50F880" w14:textId="77777777" w:rsidR="00DF1591" w:rsidRPr="00491728" w:rsidRDefault="00DF1591" w:rsidP="00B939EB">
      <w:pPr>
        <w:pStyle w:val="BodyText"/>
        <w:spacing w:line="276" w:lineRule="auto"/>
        <w:jc w:val="both"/>
        <w:rPr>
          <w:rFonts w:ascii="Aptos" w:hAnsi="Aptos" w:cs="Calibri"/>
          <w:sz w:val="22"/>
          <w:szCs w:val="22"/>
          <w:lang w:val="es-ES"/>
        </w:rPr>
      </w:pPr>
    </w:p>
    <w:p w14:paraId="4715AB65" w14:textId="77777777" w:rsidR="00B15336" w:rsidRDefault="00B15336" w:rsidP="00B15336">
      <w:pPr>
        <w:pStyle w:val="BodyText"/>
        <w:spacing w:line="276" w:lineRule="auto"/>
        <w:jc w:val="both"/>
        <w:rPr>
          <w:rFonts w:ascii="Aptos" w:hAnsi="Aptos" w:cs="Calibri"/>
          <w:sz w:val="22"/>
          <w:szCs w:val="22"/>
          <w:lang w:val="es-ES"/>
        </w:rPr>
      </w:pPr>
      <w:r w:rsidRPr="00491728">
        <w:rPr>
          <w:rFonts w:ascii="Aptos" w:hAnsi="Aptos" w:cs="Calibri"/>
          <w:sz w:val="22"/>
          <w:szCs w:val="22"/>
          <w:lang w:val="es-ES"/>
        </w:rPr>
        <w:t>Expedient</w:t>
      </w:r>
      <w:r>
        <w:rPr>
          <w:rFonts w:ascii="Aptos" w:hAnsi="Aptos" w:cs="Calibri"/>
          <w:sz w:val="22"/>
          <w:szCs w:val="22"/>
          <w:lang w:val="es-ES"/>
        </w:rPr>
        <w:t>e</w:t>
      </w:r>
      <w:r w:rsidRPr="00491728">
        <w:rPr>
          <w:rFonts w:ascii="Aptos" w:hAnsi="Aptos" w:cs="Calibri"/>
          <w:spacing w:val="-8"/>
          <w:sz w:val="22"/>
          <w:szCs w:val="22"/>
          <w:lang w:val="es-ES"/>
        </w:rPr>
        <w:t xml:space="preserve"> </w:t>
      </w:r>
      <w:r w:rsidRPr="00491728">
        <w:rPr>
          <w:rFonts w:ascii="Aptos" w:hAnsi="Aptos" w:cs="Calibri"/>
          <w:sz w:val="22"/>
          <w:szCs w:val="22"/>
          <w:lang w:val="es-ES"/>
        </w:rPr>
        <w:t>núm.: xxxxxxxxxxxxxxxx</w:t>
      </w:r>
    </w:p>
    <w:p w14:paraId="255D1B4F" w14:textId="77777777" w:rsidR="00B15336" w:rsidRPr="00491728" w:rsidRDefault="00B15336" w:rsidP="00B15336">
      <w:pPr>
        <w:pStyle w:val="BodyText"/>
        <w:spacing w:line="276" w:lineRule="auto"/>
        <w:jc w:val="both"/>
        <w:rPr>
          <w:rFonts w:ascii="Aptos" w:hAnsi="Aptos" w:cs="Calibri"/>
          <w:sz w:val="22"/>
          <w:szCs w:val="22"/>
          <w:lang w:val="es-ES"/>
        </w:rPr>
      </w:pPr>
    </w:p>
    <w:p w14:paraId="7FED6276" w14:textId="77777777" w:rsidR="00B15336" w:rsidRPr="004030B5" w:rsidRDefault="00B15336" w:rsidP="00B15336">
      <w:pPr>
        <w:pStyle w:val="BodyText"/>
        <w:spacing w:line="276" w:lineRule="auto"/>
        <w:ind w:right="-1"/>
        <w:jc w:val="both"/>
        <w:rPr>
          <w:rFonts w:ascii="Aptos" w:hAnsi="Aptos" w:cs="Calibri"/>
          <w:sz w:val="22"/>
          <w:szCs w:val="22"/>
          <w:lang w:val="es-ES"/>
        </w:rPr>
      </w:pPr>
      <w:r w:rsidRPr="00491728">
        <w:rPr>
          <w:rFonts w:ascii="Aptos" w:hAnsi="Aptos" w:cs="Calibri"/>
          <w:sz w:val="22"/>
          <w:szCs w:val="22"/>
          <w:lang w:val="es-ES"/>
        </w:rPr>
        <w:t>Contrat</w:t>
      </w:r>
      <w:r>
        <w:rPr>
          <w:rFonts w:ascii="Aptos" w:hAnsi="Aptos" w:cs="Calibri"/>
          <w:sz w:val="22"/>
          <w:szCs w:val="22"/>
          <w:lang w:val="es-ES"/>
        </w:rPr>
        <w:t>o</w:t>
      </w:r>
      <w:r w:rsidRPr="00491728">
        <w:rPr>
          <w:rFonts w:ascii="Aptos" w:hAnsi="Aptos" w:cs="Calibri"/>
          <w:sz w:val="22"/>
          <w:szCs w:val="22"/>
          <w:lang w:val="es-ES"/>
        </w:rPr>
        <w:t xml:space="preserve">: </w:t>
      </w:r>
      <w:r>
        <w:rPr>
          <w:rFonts w:ascii="Aptos" w:hAnsi="Aptos" w:cs="Calibri"/>
          <w:strike/>
          <w:sz w:val="22"/>
          <w:szCs w:val="22"/>
          <w:lang w:val="es-ES"/>
        </w:rPr>
        <w:t xml:space="preserve"> </w:t>
      </w:r>
      <w:r w:rsidRPr="00491728">
        <w:rPr>
          <w:rFonts w:ascii="Aptos" w:hAnsi="Aptos" w:cs="Calibri"/>
          <w:sz w:val="22"/>
          <w:szCs w:val="22"/>
          <w:lang w:val="es-ES"/>
        </w:rPr>
        <w:t xml:space="preserve">xxxxxxxxxxxxxxxx, </w:t>
      </w:r>
      <w:r>
        <w:rPr>
          <w:rFonts w:ascii="Aptos" w:hAnsi="Aptos" w:cs="Calibri"/>
          <w:sz w:val="22"/>
          <w:szCs w:val="22"/>
          <w:lang w:val="es-ES"/>
        </w:rPr>
        <w:t>financiado</w:t>
      </w:r>
      <w:r w:rsidRPr="00491728">
        <w:rPr>
          <w:rFonts w:ascii="Aptos" w:hAnsi="Aptos" w:cs="Calibri"/>
          <w:sz w:val="22"/>
          <w:szCs w:val="22"/>
          <w:lang w:val="es-ES"/>
        </w:rPr>
        <w:t xml:space="preserve"> p</w:t>
      </w:r>
      <w:r>
        <w:rPr>
          <w:rFonts w:ascii="Aptos" w:hAnsi="Aptos" w:cs="Calibri"/>
          <w:sz w:val="22"/>
          <w:szCs w:val="22"/>
          <w:lang w:val="es-ES"/>
        </w:rPr>
        <w:t>o</w:t>
      </w:r>
      <w:r w:rsidRPr="00491728">
        <w:rPr>
          <w:rFonts w:ascii="Aptos" w:hAnsi="Aptos" w:cs="Calibri"/>
          <w:sz w:val="22"/>
          <w:szCs w:val="22"/>
          <w:lang w:val="es-ES"/>
        </w:rPr>
        <w:t>r la Unió</w:t>
      </w:r>
      <w:r>
        <w:rPr>
          <w:rFonts w:ascii="Aptos" w:hAnsi="Aptos" w:cs="Calibri"/>
          <w:sz w:val="22"/>
          <w:szCs w:val="22"/>
          <w:lang w:val="es-ES"/>
        </w:rPr>
        <w:t>n</w:t>
      </w:r>
      <w:r w:rsidRPr="00491728">
        <w:rPr>
          <w:rFonts w:ascii="Aptos" w:hAnsi="Aptos" w:cs="Calibri"/>
          <w:sz w:val="22"/>
          <w:szCs w:val="22"/>
          <w:lang w:val="es-ES"/>
        </w:rPr>
        <w:t xml:space="preserve"> Europea – NextGenerationEU</w:t>
      </w:r>
    </w:p>
    <w:p w14:paraId="41987FE3" w14:textId="77777777" w:rsidR="00DF1591" w:rsidRDefault="00DF1591" w:rsidP="00B939EB">
      <w:pPr>
        <w:spacing w:line="276" w:lineRule="auto"/>
        <w:jc w:val="both"/>
        <w:rPr>
          <w:rFonts w:ascii="Aptos" w:hAnsi="Aptos" w:cs="Calibri"/>
          <w:lang w:val="es-ES"/>
        </w:rPr>
      </w:pPr>
    </w:p>
    <w:p w14:paraId="2C018E6A" w14:textId="597B5267" w:rsidR="004E524E" w:rsidRPr="00491728" w:rsidRDefault="004E524E" w:rsidP="00B939EB">
      <w:pPr>
        <w:spacing w:line="276" w:lineRule="auto"/>
        <w:jc w:val="both"/>
        <w:rPr>
          <w:rFonts w:ascii="Aptos" w:hAnsi="Aptos" w:cs="Calibri"/>
          <w:lang w:val="es-ES"/>
        </w:rPr>
      </w:pPr>
      <w:r w:rsidRPr="004E524E">
        <w:rPr>
          <w:rFonts w:ascii="Aptos" w:hAnsi="Aptos" w:cs="Calibri"/>
          <w:lang w:val="es-ES"/>
        </w:rPr>
        <w:t>El Sr./Sra. ………………………, DNI …</w:t>
      </w:r>
      <w:r w:rsidR="00ED3751" w:rsidRPr="004E524E">
        <w:rPr>
          <w:rFonts w:ascii="Aptos" w:hAnsi="Aptos" w:cs="Calibri"/>
          <w:lang w:val="es-ES"/>
        </w:rPr>
        <w:t>……</w:t>
      </w:r>
      <w:r w:rsidRPr="004E524E">
        <w:rPr>
          <w:rFonts w:ascii="Aptos" w:hAnsi="Aptos" w:cs="Calibri"/>
          <w:lang w:val="es-ES"/>
        </w:rPr>
        <w:t xml:space="preserve">., como </w:t>
      </w:r>
      <w:r w:rsidR="00ED3751" w:rsidRPr="004E524E">
        <w:rPr>
          <w:rFonts w:ascii="Aptos" w:hAnsi="Aptos" w:cs="Calibri"/>
          <w:lang w:val="es-ES"/>
        </w:rPr>
        <w:t>consejero delegado</w:t>
      </w:r>
      <w:r w:rsidRPr="004E524E">
        <w:rPr>
          <w:rFonts w:ascii="Aptos" w:hAnsi="Aptos" w:cs="Calibri"/>
          <w:lang w:val="es-ES"/>
        </w:rPr>
        <w:t>/Gerente/de la entidad …………………………</w:t>
      </w:r>
      <w:r w:rsidR="00ED3751" w:rsidRPr="004E524E">
        <w:rPr>
          <w:rFonts w:ascii="Aptos" w:hAnsi="Aptos" w:cs="Calibri"/>
          <w:lang w:val="es-ES"/>
        </w:rPr>
        <w:t>……</w:t>
      </w:r>
      <w:r w:rsidRPr="004E524E">
        <w:rPr>
          <w:rFonts w:ascii="Aptos" w:hAnsi="Aptos" w:cs="Calibri"/>
          <w:lang w:val="es-ES"/>
        </w:rPr>
        <w:t>., con NIF ……………………… y domicilio fiscal a ……………………………. ……………., que participa como contratista/subcontratista en el desarrollo de actuaciones necesarias para la consecución de los objetivos definidos al expediente xxxxxx y a la contratación xxxxxxxxxxxxxxxxx, financiado por la Unión Europea – NextGenerationEU, declara conocer la normativa que es aplicable, en particular los siguientes apartados del artículo 22, del Reglamento (UE) 2021/241 del Parlamento Europeo y del Consejo, de 12 de febrero de 2021, por el cual se establece el Mecanismo de Recuperación y Resiliencia:</w:t>
      </w:r>
    </w:p>
    <w:p w14:paraId="223E3EC5" w14:textId="629CE74B" w:rsidR="00DF1591" w:rsidRPr="00491728" w:rsidRDefault="00DF1591" w:rsidP="003D3AD0">
      <w:pPr>
        <w:spacing w:line="276" w:lineRule="auto"/>
        <w:ind w:left="284" w:hanging="284"/>
        <w:jc w:val="both"/>
        <w:rPr>
          <w:rFonts w:ascii="Aptos" w:hAnsi="Aptos" w:cs="Calibri"/>
          <w:lang w:val="es-ES"/>
        </w:rPr>
      </w:pPr>
      <w:r w:rsidRPr="00491728">
        <w:rPr>
          <w:rFonts w:ascii="Aptos" w:hAnsi="Aptos" w:cs="Calibri"/>
          <w:lang w:val="es-ES"/>
        </w:rPr>
        <w:t>1.</w:t>
      </w:r>
      <w:r w:rsidR="003D3AD0" w:rsidRPr="003D3AD0">
        <w:t xml:space="preserve"> </w:t>
      </w:r>
      <w:r w:rsidR="003D3AD0" w:rsidRPr="003D3AD0">
        <w:rPr>
          <w:rFonts w:ascii="Aptos" w:hAnsi="Aptos" w:cs="Calibri"/>
          <w:lang w:val="es-ES"/>
        </w:rPr>
        <w:t>La letra d) del apartado 2: «recaudar, a efectos de auditoría y control del uso de fondo en relación con las medidas destinadas a la ejecución de reformas y proyectos de inversión en el marco del plan de recuperación y resiliencia, en un formato electrónico que permita realizar búsquedas y en una base de datos única, las categorías armonizadas de datos siguientes:</w:t>
      </w:r>
    </w:p>
    <w:p w14:paraId="58F83E37" w14:textId="0C7AC14F" w:rsidR="00DF1591" w:rsidRPr="00491728" w:rsidRDefault="00DF1591" w:rsidP="00247442">
      <w:pPr>
        <w:spacing w:line="276" w:lineRule="auto"/>
        <w:ind w:left="567" w:hanging="283"/>
        <w:jc w:val="both"/>
        <w:rPr>
          <w:rFonts w:ascii="Aptos" w:hAnsi="Aptos" w:cs="Calibri"/>
          <w:lang w:val="es-ES"/>
        </w:rPr>
      </w:pPr>
      <w:r w:rsidRPr="00491728">
        <w:rPr>
          <w:rFonts w:ascii="Aptos" w:hAnsi="Aptos" w:cs="Calibri"/>
          <w:lang w:val="es-ES"/>
        </w:rPr>
        <w:t>i.</w:t>
      </w:r>
      <w:r w:rsidRPr="00491728">
        <w:rPr>
          <w:rFonts w:ascii="Aptos" w:hAnsi="Aptos" w:cs="Calibri"/>
          <w:lang w:val="es-ES"/>
        </w:rPr>
        <w:tab/>
      </w:r>
      <w:r w:rsidR="0063180E" w:rsidRPr="0063180E">
        <w:rPr>
          <w:rFonts w:ascii="Aptos" w:hAnsi="Aptos" w:cs="Calibri"/>
          <w:lang w:val="es-ES"/>
        </w:rPr>
        <w:t>El nombre del perceptor final de los fondos</w:t>
      </w:r>
      <w:r w:rsidRPr="00491728">
        <w:rPr>
          <w:rFonts w:ascii="Aptos" w:hAnsi="Aptos" w:cs="Calibri"/>
          <w:lang w:val="es-ES"/>
        </w:rPr>
        <w:t>;</w:t>
      </w:r>
    </w:p>
    <w:p w14:paraId="77F97B6C" w14:textId="7F3CF578" w:rsidR="00DF1591" w:rsidRPr="00491728" w:rsidRDefault="00DF1591" w:rsidP="00247442">
      <w:pPr>
        <w:spacing w:line="276" w:lineRule="auto"/>
        <w:ind w:left="567" w:hanging="283"/>
        <w:jc w:val="both"/>
        <w:rPr>
          <w:rFonts w:ascii="Aptos" w:hAnsi="Aptos" w:cs="Calibri"/>
          <w:lang w:val="es-ES"/>
        </w:rPr>
      </w:pPr>
      <w:r w:rsidRPr="00491728">
        <w:rPr>
          <w:rFonts w:ascii="Aptos" w:hAnsi="Aptos" w:cs="Calibri"/>
          <w:lang w:val="es-ES"/>
        </w:rPr>
        <w:t>ii.</w:t>
      </w:r>
      <w:r w:rsidRPr="00491728">
        <w:rPr>
          <w:rFonts w:ascii="Aptos" w:hAnsi="Aptos" w:cs="Calibri"/>
          <w:lang w:val="es-ES"/>
        </w:rPr>
        <w:tab/>
      </w:r>
      <w:r w:rsidR="00832597" w:rsidRPr="00832597">
        <w:rPr>
          <w:rFonts w:ascii="Aptos" w:hAnsi="Aptos" w:cs="Calibri"/>
          <w:lang w:val="es-ES"/>
        </w:rPr>
        <w:t>El nombre del contratista y del subcontratista, cuando el perceptor final de los fondos sea un poder adjudicador de conformidad con el Derecho de la Unión o nacional en materia de contratación pública</w:t>
      </w:r>
      <w:r w:rsidRPr="00491728">
        <w:rPr>
          <w:rFonts w:ascii="Aptos" w:hAnsi="Aptos" w:cs="Calibri"/>
          <w:lang w:val="es-ES"/>
        </w:rPr>
        <w:t>;</w:t>
      </w:r>
    </w:p>
    <w:p w14:paraId="6E2665AD" w14:textId="2E16CA56" w:rsidR="00DF1591" w:rsidRPr="00491728" w:rsidRDefault="00DF1591" w:rsidP="00247442">
      <w:pPr>
        <w:spacing w:line="276" w:lineRule="auto"/>
        <w:ind w:left="567" w:hanging="283"/>
        <w:jc w:val="both"/>
        <w:rPr>
          <w:rFonts w:ascii="Aptos" w:hAnsi="Aptos" w:cs="Calibri"/>
          <w:lang w:val="es-ES"/>
        </w:rPr>
      </w:pPr>
      <w:r w:rsidRPr="00491728">
        <w:rPr>
          <w:rFonts w:ascii="Aptos" w:hAnsi="Aptos" w:cs="Calibri"/>
          <w:lang w:val="es-ES"/>
        </w:rPr>
        <w:t>iii.</w:t>
      </w:r>
      <w:r w:rsidRPr="00491728">
        <w:rPr>
          <w:rFonts w:ascii="Aptos" w:hAnsi="Aptos" w:cs="Calibri"/>
          <w:lang w:val="es-ES"/>
        </w:rPr>
        <w:tab/>
      </w:r>
      <w:r w:rsidR="00DC3686" w:rsidRPr="00DC3686">
        <w:rPr>
          <w:rFonts w:ascii="Aptos" w:hAnsi="Aptos" w:cs="Calibri"/>
          <w:lang w:val="es-ES"/>
        </w:rPr>
        <w:t>Los nombres, apellidos y fechas de nacimiento de los titulares reales del perceptor de los fondos o del contratista, segundos se define en el artículo 3, punto 6, de la Directiva (UE) 2015/849 del Parlamento Europeo y del Consejo (26</w:t>
      </w:r>
      <w:r w:rsidRPr="00491728">
        <w:rPr>
          <w:rFonts w:ascii="Aptos" w:hAnsi="Aptos" w:cs="Calibri"/>
          <w:lang w:val="es-ES"/>
        </w:rPr>
        <w:t>);</w:t>
      </w:r>
    </w:p>
    <w:p w14:paraId="5217A22C" w14:textId="4A6EE37F" w:rsidR="00DF1591" w:rsidRPr="00491728" w:rsidRDefault="00DF1591" w:rsidP="00B939EB">
      <w:pPr>
        <w:spacing w:line="276" w:lineRule="auto"/>
        <w:ind w:left="567" w:hanging="283"/>
        <w:jc w:val="both"/>
        <w:rPr>
          <w:rFonts w:ascii="Aptos" w:hAnsi="Aptos" w:cs="Calibri"/>
          <w:lang w:val="es-ES"/>
        </w:rPr>
      </w:pPr>
      <w:r w:rsidRPr="00491728">
        <w:rPr>
          <w:rFonts w:ascii="Aptos" w:hAnsi="Aptos" w:cs="Calibri"/>
          <w:lang w:val="es-ES"/>
        </w:rPr>
        <w:t>iv.</w:t>
      </w:r>
      <w:r w:rsidRPr="00491728">
        <w:rPr>
          <w:rFonts w:ascii="Aptos" w:hAnsi="Aptos" w:cs="Calibri"/>
          <w:lang w:val="es-ES"/>
        </w:rPr>
        <w:tab/>
      </w:r>
      <w:r w:rsidR="00E57C4F" w:rsidRPr="00E57C4F">
        <w:rPr>
          <w:rFonts w:ascii="Aptos" w:hAnsi="Aptos" w:cs="Calibri"/>
          <w:lang w:val="es-ES"/>
        </w:rPr>
        <w:t>Una lista de medidas para la ejecución de reformas y proyectos de inversión en el marco del plan de recuperación y resiliencia, junto con el importe total de la financiación pública de estas medidas y que indique la cuantía de los fondos desembolsados en el marco del Mecanismo y otros fondos de la Unión</w:t>
      </w:r>
      <w:r w:rsidRPr="00491728">
        <w:rPr>
          <w:rFonts w:ascii="Aptos" w:hAnsi="Aptos" w:cs="Calibri"/>
          <w:lang w:val="es-ES"/>
        </w:rPr>
        <w:t>».</w:t>
      </w:r>
    </w:p>
    <w:p w14:paraId="6FB5436E" w14:textId="77777777" w:rsidR="00DF1591" w:rsidRPr="00491728" w:rsidRDefault="00DF1591" w:rsidP="00B939EB">
      <w:pPr>
        <w:spacing w:line="276" w:lineRule="auto"/>
        <w:jc w:val="both"/>
        <w:rPr>
          <w:rFonts w:ascii="Aptos" w:hAnsi="Aptos" w:cs="Calibri"/>
          <w:lang w:val="es-ES"/>
        </w:rPr>
      </w:pPr>
    </w:p>
    <w:p w14:paraId="4CA809F5" w14:textId="68E7F9F4" w:rsidR="00045694" w:rsidRPr="00491728" w:rsidRDefault="00DF1591" w:rsidP="00045694">
      <w:pPr>
        <w:spacing w:line="276" w:lineRule="auto"/>
        <w:ind w:left="284" w:hanging="284"/>
        <w:jc w:val="both"/>
        <w:rPr>
          <w:rFonts w:ascii="Aptos" w:hAnsi="Aptos" w:cs="Calibri"/>
          <w:lang w:val="es-ES"/>
        </w:rPr>
      </w:pPr>
      <w:r w:rsidRPr="00491728">
        <w:rPr>
          <w:rFonts w:ascii="Aptos" w:hAnsi="Aptos" w:cs="Calibri"/>
          <w:lang w:val="es-ES"/>
        </w:rPr>
        <w:t>2.</w:t>
      </w:r>
      <w:r w:rsidRPr="00491728">
        <w:rPr>
          <w:rFonts w:ascii="Aptos" w:hAnsi="Aptos" w:cs="Calibri"/>
          <w:lang w:val="es-ES"/>
        </w:rPr>
        <w:tab/>
      </w:r>
      <w:r w:rsidR="00537941" w:rsidRPr="00537941">
        <w:rPr>
          <w:rFonts w:ascii="Aptos" w:hAnsi="Aptos" w:cs="Calibri"/>
          <w:lang w:val="es-ES"/>
        </w:rPr>
        <w:t>Apartado 3: «Los datos personales solicitados en el apartado 2, letra d), del presente artículo solo serán tratadas por los Estados miembros y por la Comisión a los efectos y duración de la correspondiente auditoría de la aprobación de la gestión presupuestaria y de los procedimientos de control relacionados con la utilización de los fondos relacionados con la aplicación de los acuerdos a que se refieren los artículos 15, apartado 2, y 23, apartado 1. En el marco del procedimiento de aprobación de la gestión de la Comisión, de conformidad con el artículo 319 del TFUE, el Mecanismo estará sujeto a la presentación de informes en el marco de la información financiera y de rendición de cuentas integradas que hace referencia el artículo 247 del Reglamento Financiero y, en particular, por separado, al informe anual de gestión y rendimiento</w:t>
      </w:r>
      <w:r w:rsidRPr="00491728">
        <w:rPr>
          <w:rFonts w:ascii="Aptos" w:hAnsi="Aptos" w:cs="Calibri"/>
          <w:lang w:val="es-ES"/>
        </w:rPr>
        <w:t>».</w:t>
      </w:r>
    </w:p>
    <w:p w14:paraId="51BF1592" w14:textId="77777777" w:rsidR="00ED3751" w:rsidRDefault="00ED3751" w:rsidP="00AB36D9">
      <w:pPr>
        <w:spacing w:line="276" w:lineRule="auto"/>
        <w:ind w:left="284"/>
        <w:jc w:val="both"/>
        <w:rPr>
          <w:rFonts w:ascii="Aptos" w:hAnsi="Aptos" w:cs="Calibri"/>
          <w:lang w:val="es-ES"/>
        </w:rPr>
      </w:pPr>
    </w:p>
    <w:p w14:paraId="0506FF50" w14:textId="03EF3AE3" w:rsidR="00AB36D9" w:rsidRPr="00491728" w:rsidRDefault="00ED3751" w:rsidP="00ED3751">
      <w:pPr>
        <w:spacing w:line="276" w:lineRule="auto"/>
        <w:ind w:left="284"/>
        <w:jc w:val="both"/>
        <w:rPr>
          <w:rFonts w:ascii="Aptos" w:hAnsi="Aptos" w:cs="Calibri"/>
          <w:lang w:val="es-ES"/>
        </w:rPr>
      </w:pPr>
      <w:r w:rsidRPr="00ED3751">
        <w:rPr>
          <w:rFonts w:ascii="Aptos" w:hAnsi="Aptos" w:cs="Calibri"/>
          <w:lang w:val="es-ES"/>
        </w:rPr>
        <w:t>Conforme al marco jurídico expuesto, manifiesta acceder a la cesión y tratamiento de los datos con los fines expresamente relacionados en los artículos citados.</w:t>
      </w:r>
    </w:p>
    <w:p w14:paraId="7848C5D7" w14:textId="77777777" w:rsidR="00AB36D9" w:rsidRPr="00491728" w:rsidRDefault="00AB36D9" w:rsidP="00AB36D9">
      <w:pPr>
        <w:spacing w:line="276" w:lineRule="auto"/>
        <w:ind w:left="284"/>
        <w:jc w:val="both"/>
        <w:rPr>
          <w:rFonts w:ascii="Aptos" w:hAnsi="Aptos" w:cs="Calibri"/>
          <w:lang w:val="es-ES"/>
        </w:rPr>
      </w:pPr>
    </w:p>
    <w:p w14:paraId="212E20A1" w14:textId="464CBD0E" w:rsidR="00AB36D9" w:rsidRPr="00491728" w:rsidRDefault="00ED3751" w:rsidP="002C01C9">
      <w:pPr>
        <w:spacing w:line="276" w:lineRule="auto"/>
        <w:ind w:left="284"/>
        <w:jc w:val="both"/>
        <w:rPr>
          <w:rFonts w:ascii="Aptos" w:hAnsi="Aptos" w:cs="Calibri"/>
          <w:lang w:val="es-ES"/>
        </w:rPr>
      </w:pPr>
      <w:r w:rsidRPr="00ED3751">
        <w:rPr>
          <w:rFonts w:ascii="Aptos" w:hAnsi="Aptos" w:cs="Calibri"/>
          <w:iCs/>
          <w:lang w:val="es-ES"/>
        </w:rPr>
        <w:t>(Fecha y firma, nombre completo y DNI)</w:t>
      </w:r>
    </w:p>
    <w:p w14:paraId="6227763A" w14:textId="77777777" w:rsidR="00DF1591" w:rsidRPr="00491728" w:rsidRDefault="00DF1591" w:rsidP="00B939EB">
      <w:pPr>
        <w:spacing w:line="276" w:lineRule="auto"/>
        <w:jc w:val="both"/>
        <w:rPr>
          <w:rFonts w:ascii="Aptos" w:hAnsi="Aptos" w:cs="Calibri"/>
          <w:lang w:val="es-ES"/>
        </w:rPr>
      </w:pPr>
    </w:p>
    <w:p w14:paraId="64A66123" w14:textId="77777777" w:rsidR="00DF1591" w:rsidRPr="00491728" w:rsidRDefault="00DF1591" w:rsidP="00B939EB">
      <w:pPr>
        <w:spacing w:line="276" w:lineRule="auto"/>
        <w:jc w:val="both"/>
        <w:rPr>
          <w:rFonts w:ascii="Aptos" w:hAnsi="Aptos" w:cs="Calibri"/>
          <w:lang w:val="es-ES"/>
        </w:rPr>
      </w:pPr>
      <w:r w:rsidRPr="00491728">
        <w:rPr>
          <w:rFonts w:ascii="Aptos" w:hAnsi="Aptos" w:cs="Calibri"/>
          <w:lang w:val="es-ES"/>
        </w:rPr>
        <w:br w:type="page"/>
      </w:r>
    </w:p>
    <w:p w14:paraId="5DE97313" w14:textId="24EC417E" w:rsidR="00DF1591" w:rsidRPr="00491728" w:rsidRDefault="00DF1591" w:rsidP="00B939EB">
      <w:pPr>
        <w:spacing w:line="276" w:lineRule="auto"/>
        <w:ind w:left="708" w:hanging="708"/>
        <w:jc w:val="center"/>
        <w:rPr>
          <w:rFonts w:ascii="Aptos" w:hAnsi="Aptos" w:cs="Calibri"/>
          <w:b/>
          <w:u w:val="single"/>
          <w:lang w:val="es-ES"/>
        </w:rPr>
      </w:pPr>
      <w:r w:rsidRPr="00491728">
        <w:rPr>
          <w:rFonts w:ascii="Aptos" w:hAnsi="Aptos" w:cs="Calibri"/>
          <w:b/>
          <w:u w:val="single"/>
          <w:lang w:val="es-ES"/>
        </w:rPr>
        <w:t>ANEX</w:t>
      </w:r>
      <w:r w:rsidR="00ED3751">
        <w:rPr>
          <w:rFonts w:ascii="Aptos" w:hAnsi="Aptos" w:cs="Calibri"/>
          <w:b/>
          <w:u w:val="single"/>
          <w:lang w:val="es-ES"/>
        </w:rPr>
        <w:t>O</w:t>
      </w:r>
      <w:r w:rsidRPr="00491728">
        <w:rPr>
          <w:rFonts w:ascii="Aptos" w:hAnsi="Aptos" w:cs="Calibri"/>
          <w:b/>
          <w:u w:val="single"/>
          <w:lang w:val="es-ES"/>
        </w:rPr>
        <w:t xml:space="preserve"> 4</w:t>
      </w:r>
    </w:p>
    <w:p w14:paraId="36104744" w14:textId="4F36EB48" w:rsidR="00DF1591" w:rsidRPr="00491728" w:rsidRDefault="009A1342" w:rsidP="009A1342">
      <w:pPr>
        <w:spacing w:line="276" w:lineRule="auto"/>
        <w:jc w:val="center"/>
        <w:rPr>
          <w:rFonts w:ascii="Aptos" w:hAnsi="Aptos" w:cs="Calibri"/>
          <w:b/>
          <w:bCs/>
          <w:lang w:val="es-ES"/>
        </w:rPr>
      </w:pPr>
      <w:r w:rsidRPr="009A1342">
        <w:rPr>
          <w:rFonts w:ascii="Aptos" w:hAnsi="Aptos" w:cs="Calibri"/>
          <w:b/>
          <w:bCs/>
          <w:lang w:val="es-ES"/>
        </w:rPr>
        <w:t>Declaración responsable sobre el cumplimiento del principio de No Perjuicio Significativo a los seis objetivos medioambientales (DNSH) en el sentido del artículo 17 del Reglamento (UE) 2020/852</w:t>
      </w:r>
    </w:p>
    <w:p w14:paraId="3459C08F" w14:textId="77777777" w:rsidR="00B15336" w:rsidRDefault="00B15336" w:rsidP="00B15336">
      <w:pPr>
        <w:pStyle w:val="BodyText"/>
        <w:spacing w:line="276" w:lineRule="auto"/>
        <w:jc w:val="both"/>
        <w:rPr>
          <w:rFonts w:ascii="Aptos" w:hAnsi="Aptos" w:cs="Calibri"/>
          <w:sz w:val="22"/>
          <w:szCs w:val="22"/>
          <w:lang w:val="es-ES"/>
        </w:rPr>
      </w:pPr>
      <w:r w:rsidRPr="00491728">
        <w:rPr>
          <w:rFonts w:ascii="Aptos" w:hAnsi="Aptos" w:cs="Calibri"/>
          <w:sz w:val="22"/>
          <w:szCs w:val="22"/>
          <w:lang w:val="es-ES"/>
        </w:rPr>
        <w:t>Expedient</w:t>
      </w:r>
      <w:r>
        <w:rPr>
          <w:rFonts w:ascii="Aptos" w:hAnsi="Aptos" w:cs="Calibri"/>
          <w:sz w:val="22"/>
          <w:szCs w:val="22"/>
          <w:lang w:val="es-ES"/>
        </w:rPr>
        <w:t>e</w:t>
      </w:r>
      <w:r w:rsidRPr="00491728">
        <w:rPr>
          <w:rFonts w:ascii="Aptos" w:hAnsi="Aptos" w:cs="Calibri"/>
          <w:spacing w:val="-8"/>
          <w:sz w:val="22"/>
          <w:szCs w:val="22"/>
          <w:lang w:val="es-ES"/>
        </w:rPr>
        <w:t xml:space="preserve"> </w:t>
      </w:r>
      <w:r w:rsidRPr="00491728">
        <w:rPr>
          <w:rFonts w:ascii="Aptos" w:hAnsi="Aptos" w:cs="Calibri"/>
          <w:sz w:val="22"/>
          <w:szCs w:val="22"/>
          <w:lang w:val="es-ES"/>
        </w:rPr>
        <w:t>núm.: xxxxxxxxxxxxxxxx</w:t>
      </w:r>
    </w:p>
    <w:p w14:paraId="723CFA4C" w14:textId="77777777" w:rsidR="00B15336" w:rsidRPr="00491728" w:rsidRDefault="00B15336" w:rsidP="00B15336">
      <w:pPr>
        <w:pStyle w:val="BodyText"/>
        <w:spacing w:line="276" w:lineRule="auto"/>
        <w:jc w:val="both"/>
        <w:rPr>
          <w:rFonts w:ascii="Aptos" w:hAnsi="Aptos" w:cs="Calibri"/>
          <w:sz w:val="22"/>
          <w:szCs w:val="22"/>
          <w:lang w:val="es-ES"/>
        </w:rPr>
      </w:pPr>
    </w:p>
    <w:p w14:paraId="285B3956" w14:textId="77777777" w:rsidR="00B15336" w:rsidRPr="004030B5" w:rsidRDefault="00B15336" w:rsidP="00B15336">
      <w:pPr>
        <w:pStyle w:val="BodyText"/>
        <w:spacing w:line="276" w:lineRule="auto"/>
        <w:ind w:right="-1"/>
        <w:jc w:val="both"/>
        <w:rPr>
          <w:rFonts w:ascii="Aptos" w:hAnsi="Aptos" w:cs="Calibri"/>
          <w:sz w:val="22"/>
          <w:szCs w:val="22"/>
          <w:lang w:val="es-ES"/>
        </w:rPr>
      </w:pPr>
      <w:r w:rsidRPr="00491728">
        <w:rPr>
          <w:rFonts w:ascii="Aptos" w:hAnsi="Aptos" w:cs="Calibri"/>
          <w:sz w:val="22"/>
          <w:szCs w:val="22"/>
          <w:lang w:val="es-ES"/>
        </w:rPr>
        <w:t>Contrat</w:t>
      </w:r>
      <w:r>
        <w:rPr>
          <w:rFonts w:ascii="Aptos" w:hAnsi="Aptos" w:cs="Calibri"/>
          <w:sz w:val="22"/>
          <w:szCs w:val="22"/>
          <w:lang w:val="es-ES"/>
        </w:rPr>
        <w:t>o</w:t>
      </w:r>
      <w:r w:rsidRPr="00491728">
        <w:rPr>
          <w:rFonts w:ascii="Aptos" w:hAnsi="Aptos" w:cs="Calibri"/>
          <w:sz w:val="22"/>
          <w:szCs w:val="22"/>
          <w:lang w:val="es-ES"/>
        </w:rPr>
        <w:t xml:space="preserve">: </w:t>
      </w:r>
      <w:r>
        <w:rPr>
          <w:rFonts w:ascii="Aptos" w:hAnsi="Aptos" w:cs="Calibri"/>
          <w:strike/>
          <w:sz w:val="22"/>
          <w:szCs w:val="22"/>
          <w:lang w:val="es-ES"/>
        </w:rPr>
        <w:t xml:space="preserve"> </w:t>
      </w:r>
      <w:r w:rsidRPr="00491728">
        <w:rPr>
          <w:rFonts w:ascii="Aptos" w:hAnsi="Aptos" w:cs="Calibri"/>
          <w:sz w:val="22"/>
          <w:szCs w:val="22"/>
          <w:lang w:val="es-ES"/>
        </w:rPr>
        <w:t xml:space="preserve">xxxxxxxxxxxxxxxx, </w:t>
      </w:r>
      <w:r>
        <w:rPr>
          <w:rFonts w:ascii="Aptos" w:hAnsi="Aptos" w:cs="Calibri"/>
          <w:sz w:val="22"/>
          <w:szCs w:val="22"/>
          <w:lang w:val="es-ES"/>
        </w:rPr>
        <w:t>financiado</w:t>
      </w:r>
      <w:r w:rsidRPr="00491728">
        <w:rPr>
          <w:rFonts w:ascii="Aptos" w:hAnsi="Aptos" w:cs="Calibri"/>
          <w:sz w:val="22"/>
          <w:szCs w:val="22"/>
          <w:lang w:val="es-ES"/>
        </w:rPr>
        <w:t xml:space="preserve"> p</w:t>
      </w:r>
      <w:r>
        <w:rPr>
          <w:rFonts w:ascii="Aptos" w:hAnsi="Aptos" w:cs="Calibri"/>
          <w:sz w:val="22"/>
          <w:szCs w:val="22"/>
          <w:lang w:val="es-ES"/>
        </w:rPr>
        <w:t>o</w:t>
      </w:r>
      <w:r w:rsidRPr="00491728">
        <w:rPr>
          <w:rFonts w:ascii="Aptos" w:hAnsi="Aptos" w:cs="Calibri"/>
          <w:sz w:val="22"/>
          <w:szCs w:val="22"/>
          <w:lang w:val="es-ES"/>
        </w:rPr>
        <w:t>r la Unió</w:t>
      </w:r>
      <w:r>
        <w:rPr>
          <w:rFonts w:ascii="Aptos" w:hAnsi="Aptos" w:cs="Calibri"/>
          <w:sz w:val="22"/>
          <w:szCs w:val="22"/>
          <w:lang w:val="es-ES"/>
        </w:rPr>
        <w:t>n</w:t>
      </w:r>
      <w:r w:rsidRPr="00491728">
        <w:rPr>
          <w:rFonts w:ascii="Aptos" w:hAnsi="Aptos" w:cs="Calibri"/>
          <w:sz w:val="22"/>
          <w:szCs w:val="22"/>
          <w:lang w:val="es-ES"/>
        </w:rPr>
        <w:t xml:space="preserve"> Europea – NextGenerationEU</w:t>
      </w:r>
    </w:p>
    <w:p w14:paraId="172016A2" w14:textId="77777777" w:rsidR="00B15336" w:rsidRDefault="00B15336" w:rsidP="00B15336">
      <w:pPr>
        <w:spacing w:line="276" w:lineRule="auto"/>
        <w:jc w:val="both"/>
        <w:rPr>
          <w:rFonts w:ascii="Aptos" w:hAnsi="Aptos" w:cs="Calibri"/>
          <w:lang w:val="es-ES"/>
        </w:rPr>
      </w:pPr>
    </w:p>
    <w:p w14:paraId="5D70FC47" w14:textId="34DB94AF" w:rsidR="00DF1591" w:rsidRDefault="00B15336" w:rsidP="00B15336">
      <w:pPr>
        <w:spacing w:line="276" w:lineRule="auto"/>
        <w:jc w:val="both"/>
        <w:rPr>
          <w:rFonts w:ascii="Aptos" w:hAnsi="Aptos" w:cs="Calibri"/>
          <w:lang w:val="es-ES"/>
        </w:rPr>
      </w:pPr>
      <w:r w:rsidRPr="004E524E">
        <w:rPr>
          <w:rFonts w:ascii="Aptos" w:hAnsi="Aptos" w:cs="Calibri"/>
          <w:lang w:val="es-ES"/>
        </w:rPr>
        <w:t>El Sr./Sra. ………………………, DNI ………., como consejero delegado/Gerente/de la entidad ………………………………., con NIF ……………………… y domicilio fiscal a ……………………………. ……………., que participa como contratista/subcontratista en el desarrollo de actuaciones necesarias para la consecución de los objetivos definidos al expediente xxxxxx y a la contratación xxxxxxxxxxxxxxxxx, financiado por la Unión Europea – NextGenerationEU,</w:t>
      </w:r>
      <w:r w:rsidR="00305E75">
        <w:rPr>
          <w:rFonts w:ascii="Aptos" w:hAnsi="Aptos" w:cs="Calibri"/>
          <w:lang w:val="es-ES"/>
        </w:rPr>
        <w:t xml:space="preserve"> </w:t>
      </w:r>
      <w:r w:rsidR="00305E75" w:rsidRPr="00305E75">
        <w:rPr>
          <w:rFonts w:ascii="Aptos" w:hAnsi="Aptos" w:cs="Calibri"/>
          <w:lang w:val="es-ES"/>
        </w:rPr>
        <w:t>en el marco del Plan de Recuperación, Transformación y Resiliencia.</w:t>
      </w:r>
    </w:p>
    <w:p w14:paraId="2C336B93" w14:textId="77777777" w:rsidR="00B94895" w:rsidRPr="00491728" w:rsidRDefault="00B94895" w:rsidP="00B15336">
      <w:pPr>
        <w:spacing w:line="276" w:lineRule="auto"/>
        <w:jc w:val="both"/>
        <w:rPr>
          <w:rFonts w:ascii="Aptos" w:hAnsi="Aptos" w:cs="Calibri"/>
          <w:lang w:val="es-ES"/>
        </w:rPr>
      </w:pPr>
    </w:p>
    <w:p w14:paraId="3EAF12FA" w14:textId="1B3199C3" w:rsidR="00DF1591" w:rsidRPr="00491728" w:rsidRDefault="00B94895" w:rsidP="00B939EB">
      <w:pPr>
        <w:spacing w:line="276" w:lineRule="auto"/>
        <w:jc w:val="both"/>
        <w:rPr>
          <w:rFonts w:ascii="Aptos" w:hAnsi="Aptos" w:cs="Calibri"/>
          <w:lang w:val="es-ES"/>
        </w:rPr>
      </w:pPr>
      <w:r w:rsidRPr="00B94895">
        <w:rPr>
          <w:rFonts w:ascii="Aptos" w:hAnsi="Aptos" w:cs="Calibri"/>
          <w:lang w:val="es-ES"/>
        </w:rPr>
        <w:t>DECLARA BAJO SU RESPONSABILIDAD</w:t>
      </w:r>
      <w:r w:rsidR="00DF1591" w:rsidRPr="00491728">
        <w:rPr>
          <w:rFonts w:ascii="Aptos" w:hAnsi="Aptos" w:cs="Calibri"/>
          <w:lang w:val="es-ES"/>
        </w:rPr>
        <w:t>:</w:t>
      </w:r>
    </w:p>
    <w:p w14:paraId="5718AFD9" w14:textId="691F0932" w:rsidR="00B474F6" w:rsidRDefault="00B474F6" w:rsidP="00B939EB">
      <w:pPr>
        <w:spacing w:line="276" w:lineRule="auto"/>
        <w:jc w:val="both"/>
        <w:rPr>
          <w:rFonts w:ascii="Aptos" w:hAnsi="Aptos" w:cs="Calibri"/>
          <w:lang w:val="es-ES"/>
        </w:rPr>
      </w:pPr>
      <w:r w:rsidRPr="00B474F6">
        <w:rPr>
          <w:rFonts w:ascii="Aptos" w:hAnsi="Aptos" w:cs="Calibri"/>
          <w:lang w:val="es-ES"/>
        </w:rPr>
        <w:t>Que la entidad solicitando a la cual representa, teniendo en cuenta todas las fases del ciclo de vida del proyecto o actividad a desarrollar, tanto durante su implantación como al final de su vida útil, cumplirá con el principio DNSH de «no causar un perjuicio significativo» exigido por el REGLAMENTO (UE) 2021/241, por el cual se establece el Mecanismo de Recuperación y Resiliencia, de forma que:</w:t>
      </w:r>
    </w:p>
    <w:p w14:paraId="4A7DF8C4" w14:textId="77777777" w:rsidR="00B474F6" w:rsidRDefault="00C8159E" w:rsidP="00B939EB">
      <w:pPr>
        <w:spacing w:line="276" w:lineRule="auto"/>
        <w:jc w:val="both"/>
        <w:rPr>
          <w:rFonts w:ascii="Aptos" w:hAnsi="Aptos" w:cs="Calibri"/>
          <w:lang w:val="es-ES"/>
        </w:rPr>
      </w:pPr>
      <w:r w:rsidRPr="00491728">
        <w:rPr>
          <w:rFonts w:ascii="Aptos" w:hAnsi="Aptos" w:cs="Calibri"/>
          <w:lang w:val="es-ES"/>
        </w:rPr>
        <w:t xml:space="preserve">1. </w:t>
      </w:r>
      <w:r w:rsidR="00B474F6" w:rsidRPr="00B474F6">
        <w:rPr>
          <w:rFonts w:ascii="Aptos" w:hAnsi="Aptos" w:cs="Calibri"/>
          <w:lang w:val="es-ES"/>
        </w:rPr>
        <w:t>Las actividades que se desarrollan no ocasionan un perjuicio significativo a los objetivos medioambientales siguientes, según el artículo 17 del Reglamento (UE) 2020/852 relativo al establecimiento de un marco para facilitar las inversiones sostenibles mediante la implantación de un sistema de clasificación (o «taxonomía») de las actividades económicas medioambientalmente sostenibles:</w:t>
      </w:r>
    </w:p>
    <w:p w14:paraId="39E26A54" w14:textId="5C8A2C89" w:rsidR="00C8159E" w:rsidRPr="00491728" w:rsidRDefault="00C8159E" w:rsidP="00B939EB">
      <w:pPr>
        <w:spacing w:line="276" w:lineRule="auto"/>
        <w:jc w:val="both"/>
        <w:rPr>
          <w:rFonts w:ascii="Aptos" w:hAnsi="Aptos" w:cs="Calibri"/>
          <w:lang w:val="es-ES"/>
        </w:rPr>
      </w:pPr>
      <w:r w:rsidRPr="00491728">
        <w:rPr>
          <w:rFonts w:ascii="Aptos" w:hAnsi="Aptos" w:cs="Calibri"/>
          <w:lang w:val="es-ES"/>
        </w:rPr>
        <w:t>i. Mitigació</w:t>
      </w:r>
      <w:r w:rsidR="00B474F6">
        <w:rPr>
          <w:rFonts w:ascii="Aptos" w:hAnsi="Aptos" w:cs="Calibri"/>
          <w:lang w:val="es-ES"/>
        </w:rPr>
        <w:t xml:space="preserve">n </w:t>
      </w:r>
      <w:r w:rsidRPr="00491728">
        <w:rPr>
          <w:rFonts w:ascii="Aptos" w:hAnsi="Aptos" w:cs="Calibri"/>
          <w:lang w:val="es-ES"/>
        </w:rPr>
        <w:t xml:space="preserve">del </w:t>
      </w:r>
      <w:r w:rsidR="00B474F6">
        <w:rPr>
          <w:rFonts w:ascii="Aptos" w:hAnsi="Aptos" w:cs="Calibri"/>
          <w:lang w:val="es-ES"/>
        </w:rPr>
        <w:t xml:space="preserve">cambio </w:t>
      </w:r>
      <w:r w:rsidR="00B474F6" w:rsidRPr="00491728">
        <w:rPr>
          <w:rFonts w:ascii="Aptos" w:hAnsi="Aptos" w:cs="Calibri"/>
          <w:lang w:val="es-ES"/>
        </w:rPr>
        <w:t>climático</w:t>
      </w:r>
      <w:r w:rsidRPr="00491728">
        <w:rPr>
          <w:rFonts w:ascii="Aptos" w:hAnsi="Aptos" w:cs="Calibri"/>
          <w:lang w:val="es-ES"/>
        </w:rPr>
        <w:t>.</w:t>
      </w:r>
    </w:p>
    <w:p w14:paraId="3E15F727" w14:textId="1A82495E" w:rsidR="00C8159E" w:rsidRPr="00491728" w:rsidRDefault="00C8159E" w:rsidP="00B939EB">
      <w:pPr>
        <w:spacing w:line="276" w:lineRule="auto"/>
        <w:jc w:val="both"/>
        <w:rPr>
          <w:rFonts w:ascii="Aptos" w:hAnsi="Aptos" w:cs="Calibri"/>
          <w:lang w:val="es-ES"/>
        </w:rPr>
      </w:pPr>
      <w:r w:rsidRPr="00491728">
        <w:rPr>
          <w:rFonts w:ascii="Aptos" w:hAnsi="Aptos" w:cs="Calibri"/>
          <w:lang w:val="es-ES"/>
        </w:rPr>
        <w:t xml:space="preserve">ii. </w:t>
      </w:r>
      <w:r w:rsidR="00B474F6" w:rsidRPr="00491728">
        <w:rPr>
          <w:rFonts w:ascii="Aptos" w:hAnsi="Aptos" w:cs="Calibri"/>
          <w:lang w:val="es-ES"/>
        </w:rPr>
        <w:t>Adaptación</w:t>
      </w:r>
      <w:r w:rsidRPr="00491728">
        <w:rPr>
          <w:rFonts w:ascii="Aptos" w:hAnsi="Aptos" w:cs="Calibri"/>
          <w:lang w:val="es-ES"/>
        </w:rPr>
        <w:t xml:space="preserve"> al </w:t>
      </w:r>
      <w:r w:rsidR="00B474F6">
        <w:rPr>
          <w:rFonts w:ascii="Aptos" w:hAnsi="Aptos" w:cs="Calibri"/>
          <w:lang w:val="es-ES"/>
        </w:rPr>
        <w:t xml:space="preserve">cambio </w:t>
      </w:r>
      <w:r w:rsidR="00B474F6" w:rsidRPr="00491728">
        <w:rPr>
          <w:rFonts w:ascii="Aptos" w:hAnsi="Aptos" w:cs="Calibri"/>
          <w:lang w:val="es-ES"/>
        </w:rPr>
        <w:t>climático</w:t>
      </w:r>
      <w:r w:rsidRPr="00491728">
        <w:rPr>
          <w:rFonts w:ascii="Aptos" w:hAnsi="Aptos" w:cs="Calibri"/>
          <w:lang w:val="es-ES"/>
        </w:rPr>
        <w:t>.</w:t>
      </w:r>
    </w:p>
    <w:p w14:paraId="6BB75674" w14:textId="5EDFEB7A" w:rsidR="00C8159E" w:rsidRPr="00491728" w:rsidRDefault="00C8159E" w:rsidP="00B939EB">
      <w:pPr>
        <w:spacing w:line="276" w:lineRule="auto"/>
        <w:jc w:val="both"/>
        <w:rPr>
          <w:rFonts w:ascii="Aptos" w:hAnsi="Aptos" w:cs="Calibri"/>
          <w:lang w:val="es-ES"/>
        </w:rPr>
      </w:pPr>
      <w:r w:rsidRPr="00491728">
        <w:rPr>
          <w:rFonts w:ascii="Aptos" w:hAnsi="Aptos" w:cs="Calibri"/>
          <w:lang w:val="es-ES"/>
        </w:rPr>
        <w:t xml:space="preserve">iii. </w:t>
      </w:r>
      <w:r w:rsidR="00B474F6">
        <w:rPr>
          <w:rFonts w:ascii="Aptos" w:hAnsi="Aptos" w:cs="Calibri"/>
          <w:lang w:val="es-ES"/>
        </w:rPr>
        <w:t>U</w:t>
      </w:r>
      <w:r w:rsidRPr="00491728">
        <w:rPr>
          <w:rFonts w:ascii="Aptos" w:hAnsi="Aptos" w:cs="Calibri"/>
          <w:lang w:val="es-ES"/>
        </w:rPr>
        <w:t>s</w:t>
      </w:r>
      <w:r w:rsidR="00B474F6">
        <w:rPr>
          <w:rFonts w:ascii="Aptos" w:hAnsi="Aptos" w:cs="Calibri"/>
          <w:lang w:val="es-ES"/>
        </w:rPr>
        <w:t>o</w:t>
      </w:r>
      <w:r w:rsidRPr="00491728">
        <w:rPr>
          <w:rFonts w:ascii="Aptos" w:hAnsi="Aptos" w:cs="Calibri"/>
          <w:lang w:val="es-ES"/>
        </w:rPr>
        <w:t xml:space="preserve"> sostenible </w:t>
      </w:r>
      <w:r w:rsidR="00B474F6">
        <w:rPr>
          <w:rFonts w:ascii="Aptos" w:hAnsi="Aptos" w:cs="Calibri"/>
          <w:lang w:val="es-ES"/>
        </w:rPr>
        <w:t>y</w:t>
      </w:r>
      <w:r w:rsidRPr="00491728">
        <w:rPr>
          <w:rFonts w:ascii="Aptos" w:hAnsi="Aptos" w:cs="Calibri"/>
          <w:lang w:val="es-ES"/>
        </w:rPr>
        <w:t xml:space="preserve"> </w:t>
      </w:r>
      <w:r w:rsidR="00B474F6" w:rsidRPr="00491728">
        <w:rPr>
          <w:rFonts w:ascii="Aptos" w:hAnsi="Aptos" w:cs="Calibri"/>
          <w:lang w:val="es-ES"/>
        </w:rPr>
        <w:t>protección</w:t>
      </w:r>
      <w:r w:rsidRPr="00491728">
        <w:rPr>
          <w:rFonts w:ascii="Aptos" w:hAnsi="Aptos" w:cs="Calibri"/>
          <w:lang w:val="es-ES"/>
        </w:rPr>
        <w:t xml:space="preserve"> de</w:t>
      </w:r>
      <w:r w:rsidR="00B474F6">
        <w:rPr>
          <w:rFonts w:ascii="Aptos" w:hAnsi="Aptos" w:cs="Calibri"/>
          <w:lang w:val="es-ES"/>
        </w:rPr>
        <w:t xml:space="preserve"> </w:t>
      </w:r>
      <w:r w:rsidRPr="00491728">
        <w:rPr>
          <w:rFonts w:ascii="Aptos" w:hAnsi="Aptos" w:cs="Calibri"/>
          <w:lang w:val="es-ES"/>
        </w:rPr>
        <w:t>l</w:t>
      </w:r>
      <w:r w:rsidR="00B474F6">
        <w:rPr>
          <w:rFonts w:ascii="Aptos" w:hAnsi="Aptos" w:cs="Calibri"/>
          <w:lang w:val="es-ES"/>
        </w:rPr>
        <w:t>o</w:t>
      </w:r>
      <w:r w:rsidRPr="00491728">
        <w:rPr>
          <w:rFonts w:ascii="Aptos" w:hAnsi="Aptos" w:cs="Calibri"/>
          <w:lang w:val="es-ES"/>
        </w:rPr>
        <w:t xml:space="preserve">s recursos </w:t>
      </w:r>
      <w:r w:rsidR="00B474F6" w:rsidRPr="00491728">
        <w:rPr>
          <w:rFonts w:ascii="Aptos" w:hAnsi="Aptos" w:cs="Calibri"/>
          <w:lang w:val="es-ES"/>
        </w:rPr>
        <w:t>hídricos</w:t>
      </w:r>
      <w:r w:rsidRPr="00491728">
        <w:rPr>
          <w:rFonts w:ascii="Aptos" w:hAnsi="Aptos" w:cs="Calibri"/>
          <w:lang w:val="es-ES"/>
        </w:rPr>
        <w:t xml:space="preserve"> </w:t>
      </w:r>
      <w:r w:rsidR="00B474F6">
        <w:rPr>
          <w:rFonts w:ascii="Aptos" w:hAnsi="Aptos" w:cs="Calibri"/>
          <w:lang w:val="es-ES"/>
        </w:rPr>
        <w:t>y</w:t>
      </w:r>
      <w:r w:rsidRPr="00491728">
        <w:rPr>
          <w:rFonts w:ascii="Aptos" w:hAnsi="Aptos" w:cs="Calibri"/>
          <w:lang w:val="es-ES"/>
        </w:rPr>
        <w:t xml:space="preserve"> </w:t>
      </w:r>
      <w:r w:rsidR="00B474F6" w:rsidRPr="00491728">
        <w:rPr>
          <w:rFonts w:ascii="Aptos" w:hAnsi="Aptos" w:cs="Calibri"/>
          <w:lang w:val="es-ES"/>
        </w:rPr>
        <w:t>marinos</w:t>
      </w:r>
      <w:r w:rsidRPr="00491728">
        <w:rPr>
          <w:rFonts w:ascii="Aptos" w:hAnsi="Aptos" w:cs="Calibri"/>
          <w:lang w:val="es-ES"/>
        </w:rPr>
        <w:t>.</w:t>
      </w:r>
    </w:p>
    <w:p w14:paraId="737C7E53" w14:textId="1992BDC5" w:rsidR="00C8159E" w:rsidRPr="00491728" w:rsidRDefault="00C8159E" w:rsidP="00B939EB">
      <w:pPr>
        <w:spacing w:line="276" w:lineRule="auto"/>
        <w:jc w:val="both"/>
        <w:rPr>
          <w:rFonts w:ascii="Aptos" w:hAnsi="Aptos" w:cs="Calibri"/>
          <w:lang w:val="es-ES"/>
        </w:rPr>
      </w:pPr>
      <w:r w:rsidRPr="00491728">
        <w:rPr>
          <w:rFonts w:ascii="Aptos" w:hAnsi="Aptos" w:cs="Calibri"/>
          <w:lang w:val="es-ES"/>
        </w:rPr>
        <w:t xml:space="preserve">iv. </w:t>
      </w:r>
      <w:r w:rsidR="00B474F6">
        <w:rPr>
          <w:rFonts w:ascii="Aptos" w:hAnsi="Aptos" w:cs="Calibri"/>
          <w:lang w:val="es-ES"/>
        </w:rPr>
        <w:t>E</w:t>
      </w:r>
      <w:r w:rsidR="00B474F6" w:rsidRPr="00491728">
        <w:rPr>
          <w:rFonts w:ascii="Aptos" w:hAnsi="Aptos" w:cs="Calibri"/>
          <w:lang w:val="es-ES"/>
        </w:rPr>
        <w:t>conomía</w:t>
      </w:r>
      <w:r w:rsidRPr="00491728">
        <w:rPr>
          <w:rFonts w:ascii="Aptos" w:hAnsi="Aptos" w:cs="Calibri"/>
          <w:lang w:val="es-ES"/>
        </w:rPr>
        <w:t xml:space="preserve"> circular, </w:t>
      </w:r>
      <w:r w:rsidR="00B474F6">
        <w:rPr>
          <w:rFonts w:ascii="Aptos" w:hAnsi="Aptos" w:cs="Calibri"/>
          <w:lang w:val="es-ES"/>
        </w:rPr>
        <w:t>incluyendo</w:t>
      </w:r>
      <w:r w:rsidRPr="00491728">
        <w:rPr>
          <w:rFonts w:ascii="Aptos" w:hAnsi="Aptos" w:cs="Calibri"/>
          <w:lang w:val="es-ES"/>
        </w:rPr>
        <w:t xml:space="preserve"> la </w:t>
      </w:r>
      <w:r w:rsidR="00B474F6" w:rsidRPr="00491728">
        <w:rPr>
          <w:rFonts w:ascii="Aptos" w:hAnsi="Aptos" w:cs="Calibri"/>
          <w:lang w:val="es-ES"/>
        </w:rPr>
        <w:t>prevención</w:t>
      </w:r>
      <w:r w:rsidRPr="00491728">
        <w:rPr>
          <w:rFonts w:ascii="Aptos" w:hAnsi="Aptos" w:cs="Calibri"/>
          <w:lang w:val="es-ES"/>
        </w:rPr>
        <w:t xml:space="preserve"> </w:t>
      </w:r>
      <w:r w:rsidR="00B474F6">
        <w:rPr>
          <w:rFonts w:ascii="Aptos" w:hAnsi="Aptos" w:cs="Calibri"/>
          <w:lang w:val="es-ES"/>
        </w:rPr>
        <w:t>y</w:t>
      </w:r>
      <w:r w:rsidRPr="00491728">
        <w:rPr>
          <w:rFonts w:ascii="Aptos" w:hAnsi="Aptos" w:cs="Calibri"/>
          <w:lang w:val="es-ES"/>
        </w:rPr>
        <w:t xml:space="preserve"> el recicla</w:t>
      </w:r>
      <w:r w:rsidR="007A57A4">
        <w:rPr>
          <w:rFonts w:ascii="Aptos" w:hAnsi="Aptos" w:cs="Calibri"/>
          <w:lang w:val="es-ES"/>
        </w:rPr>
        <w:t>j</w:t>
      </w:r>
      <w:r w:rsidRPr="00491728">
        <w:rPr>
          <w:rFonts w:ascii="Aptos" w:hAnsi="Aptos" w:cs="Calibri"/>
          <w:lang w:val="es-ES"/>
        </w:rPr>
        <w:t>e de residu</w:t>
      </w:r>
      <w:r w:rsidR="007A57A4">
        <w:rPr>
          <w:rFonts w:ascii="Aptos" w:hAnsi="Aptos" w:cs="Calibri"/>
          <w:lang w:val="es-ES"/>
        </w:rPr>
        <w:t>o</w:t>
      </w:r>
      <w:r w:rsidRPr="00491728">
        <w:rPr>
          <w:rFonts w:ascii="Aptos" w:hAnsi="Aptos" w:cs="Calibri"/>
          <w:lang w:val="es-ES"/>
        </w:rPr>
        <w:t>s.</w:t>
      </w:r>
    </w:p>
    <w:p w14:paraId="0A071C6F" w14:textId="58EDBF7C" w:rsidR="00C8159E" w:rsidRPr="00491728" w:rsidRDefault="00C8159E" w:rsidP="00B939EB">
      <w:pPr>
        <w:spacing w:line="276" w:lineRule="auto"/>
        <w:jc w:val="both"/>
        <w:rPr>
          <w:rFonts w:ascii="Aptos" w:hAnsi="Aptos" w:cs="Calibri"/>
          <w:lang w:val="es-ES"/>
        </w:rPr>
      </w:pPr>
      <w:r w:rsidRPr="00491728">
        <w:rPr>
          <w:rFonts w:ascii="Aptos" w:hAnsi="Aptos" w:cs="Calibri"/>
          <w:lang w:val="es-ES"/>
        </w:rPr>
        <w:t xml:space="preserve">v. </w:t>
      </w:r>
      <w:r w:rsidR="007A57A4" w:rsidRPr="00491728">
        <w:rPr>
          <w:rFonts w:ascii="Aptos" w:hAnsi="Aptos" w:cs="Calibri"/>
          <w:lang w:val="es-ES"/>
        </w:rPr>
        <w:t>Prevención</w:t>
      </w:r>
      <w:r w:rsidRPr="00491728">
        <w:rPr>
          <w:rFonts w:ascii="Aptos" w:hAnsi="Aptos" w:cs="Calibri"/>
          <w:lang w:val="es-ES"/>
        </w:rPr>
        <w:t xml:space="preserve"> </w:t>
      </w:r>
      <w:r w:rsidR="007A57A4">
        <w:rPr>
          <w:rFonts w:ascii="Aptos" w:hAnsi="Aptos" w:cs="Calibri"/>
          <w:lang w:val="es-ES"/>
        </w:rPr>
        <w:t>y</w:t>
      </w:r>
      <w:r w:rsidRPr="00491728">
        <w:rPr>
          <w:rFonts w:ascii="Aptos" w:hAnsi="Aptos" w:cs="Calibri"/>
          <w:lang w:val="es-ES"/>
        </w:rPr>
        <w:t xml:space="preserve"> control de la </w:t>
      </w:r>
      <w:r w:rsidR="007A57A4" w:rsidRPr="00491728">
        <w:rPr>
          <w:rFonts w:ascii="Aptos" w:hAnsi="Aptos" w:cs="Calibri"/>
          <w:lang w:val="es-ES"/>
        </w:rPr>
        <w:t>contaminación</w:t>
      </w:r>
      <w:r w:rsidRPr="00491728">
        <w:rPr>
          <w:rFonts w:ascii="Aptos" w:hAnsi="Aptos" w:cs="Calibri"/>
          <w:lang w:val="es-ES"/>
        </w:rPr>
        <w:t xml:space="preserve"> </w:t>
      </w:r>
      <w:r w:rsidR="007A57A4">
        <w:rPr>
          <w:rFonts w:ascii="Aptos" w:hAnsi="Aptos" w:cs="Calibri"/>
          <w:lang w:val="es-ES"/>
        </w:rPr>
        <w:t xml:space="preserve">en la </w:t>
      </w:r>
      <w:r w:rsidRPr="00491728">
        <w:rPr>
          <w:rFonts w:ascii="Aptos" w:hAnsi="Aptos" w:cs="Calibri"/>
          <w:lang w:val="es-ES"/>
        </w:rPr>
        <w:t xml:space="preserve">atmosfera, </w:t>
      </w:r>
      <w:r w:rsidR="007A57A4">
        <w:rPr>
          <w:rFonts w:ascii="Aptos" w:hAnsi="Aptos" w:cs="Calibri"/>
          <w:lang w:val="es-ES"/>
        </w:rPr>
        <w:t xml:space="preserve">el </w:t>
      </w:r>
      <w:r w:rsidR="007A57A4" w:rsidRPr="00491728">
        <w:rPr>
          <w:rFonts w:ascii="Aptos" w:hAnsi="Aptos" w:cs="Calibri"/>
          <w:lang w:val="es-ES"/>
        </w:rPr>
        <w:t>agua</w:t>
      </w:r>
      <w:r w:rsidRPr="00491728">
        <w:rPr>
          <w:rFonts w:ascii="Aptos" w:hAnsi="Aptos" w:cs="Calibri"/>
          <w:lang w:val="es-ES"/>
        </w:rPr>
        <w:t xml:space="preserve"> o el </w:t>
      </w:r>
      <w:r w:rsidR="007A57A4">
        <w:rPr>
          <w:rFonts w:ascii="Aptos" w:hAnsi="Aptos" w:cs="Calibri"/>
          <w:lang w:val="es-ES"/>
        </w:rPr>
        <w:t>suelo</w:t>
      </w:r>
      <w:r w:rsidRPr="00491728">
        <w:rPr>
          <w:rFonts w:ascii="Aptos" w:hAnsi="Aptos" w:cs="Calibri"/>
          <w:lang w:val="es-ES"/>
        </w:rPr>
        <w:t>.</w:t>
      </w:r>
    </w:p>
    <w:p w14:paraId="4DDA7F8D" w14:textId="6B2B0EC3" w:rsidR="00C8159E" w:rsidRPr="00491728" w:rsidRDefault="00C8159E" w:rsidP="00B939EB">
      <w:pPr>
        <w:spacing w:line="276" w:lineRule="auto"/>
        <w:jc w:val="both"/>
        <w:rPr>
          <w:rFonts w:ascii="Aptos" w:hAnsi="Aptos" w:cs="Calibri"/>
          <w:lang w:val="es-ES"/>
        </w:rPr>
      </w:pPr>
      <w:r w:rsidRPr="00491728">
        <w:rPr>
          <w:rFonts w:ascii="Aptos" w:hAnsi="Aptos" w:cs="Calibri"/>
          <w:lang w:val="es-ES"/>
        </w:rPr>
        <w:t>v</w:t>
      </w:r>
      <w:r w:rsidR="007A57A4">
        <w:rPr>
          <w:rFonts w:ascii="Aptos" w:hAnsi="Aptos" w:cs="Calibri"/>
          <w:lang w:val="es-ES"/>
        </w:rPr>
        <w:t>i</w:t>
      </w:r>
      <w:r w:rsidRPr="00491728">
        <w:rPr>
          <w:rFonts w:ascii="Aptos" w:hAnsi="Aptos" w:cs="Calibri"/>
          <w:lang w:val="es-ES"/>
        </w:rPr>
        <w:t xml:space="preserve">. </w:t>
      </w:r>
      <w:r w:rsidR="007A57A4" w:rsidRPr="00491728">
        <w:rPr>
          <w:rFonts w:ascii="Aptos" w:hAnsi="Aptos" w:cs="Calibri"/>
          <w:lang w:val="es-ES"/>
        </w:rPr>
        <w:t>Protección</w:t>
      </w:r>
      <w:r w:rsidRPr="00491728">
        <w:rPr>
          <w:rFonts w:ascii="Aptos" w:hAnsi="Aptos" w:cs="Calibri"/>
          <w:lang w:val="es-ES"/>
        </w:rPr>
        <w:t xml:space="preserve"> </w:t>
      </w:r>
      <w:r w:rsidR="007A57A4">
        <w:rPr>
          <w:rFonts w:ascii="Aptos" w:hAnsi="Aptos" w:cs="Calibri"/>
          <w:lang w:val="es-ES"/>
        </w:rPr>
        <w:t>y</w:t>
      </w:r>
      <w:r w:rsidRPr="00491728">
        <w:rPr>
          <w:rFonts w:ascii="Aptos" w:hAnsi="Aptos" w:cs="Calibri"/>
          <w:lang w:val="es-ES"/>
        </w:rPr>
        <w:t xml:space="preserve"> </w:t>
      </w:r>
      <w:r w:rsidR="007A57A4" w:rsidRPr="00491728">
        <w:rPr>
          <w:rFonts w:ascii="Aptos" w:hAnsi="Aptos" w:cs="Calibri"/>
          <w:lang w:val="es-ES"/>
        </w:rPr>
        <w:t>restauración</w:t>
      </w:r>
      <w:r w:rsidRPr="00491728">
        <w:rPr>
          <w:rFonts w:ascii="Aptos" w:hAnsi="Aptos" w:cs="Calibri"/>
          <w:lang w:val="es-ES"/>
        </w:rPr>
        <w:t xml:space="preserve"> de la </w:t>
      </w:r>
      <w:r w:rsidR="007A57A4" w:rsidRPr="00491728">
        <w:rPr>
          <w:rFonts w:ascii="Aptos" w:hAnsi="Aptos" w:cs="Calibri"/>
          <w:lang w:val="es-ES"/>
        </w:rPr>
        <w:t>biodiversidad</w:t>
      </w:r>
      <w:r w:rsidRPr="00491728">
        <w:rPr>
          <w:rFonts w:ascii="Aptos" w:hAnsi="Aptos" w:cs="Calibri"/>
          <w:lang w:val="es-ES"/>
        </w:rPr>
        <w:t xml:space="preserve"> </w:t>
      </w:r>
      <w:r w:rsidR="007A57A4">
        <w:rPr>
          <w:rFonts w:ascii="Aptos" w:hAnsi="Aptos" w:cs="Calibri"/>
          <w:lang w:val="es-ES"/>
        </w:rPr>
        <w:t>y</w:t>
      </w:r>
      <w:r w:rsidRPr="00491728">
        <w:rPr>
          <w:rFonts w:ascii="Aptos" w:hAnsi="Aptos" w:cs="Calibri"/>
          <w:lang w:val="es-ES"/>
        </w:rPr>
        <w:t xml:space="preserve"> </w:t>
      </w:r>
      <w:r w:rsidR="007A57A4">
        <w:rPr>
          <w:rFonts w:ascii="Aptos" w:hAnsi="Aptos" w:cs="Calibri"/>
          <w:lang w:val="es-ES"/>
        </w:rPr>
        <w:t>los</w:t>
      </w:r>
      <w:r w:rsidRPr="00491728">
        <w:rPr>
          <w:rFonts w:ascii="Aptos" w:hAnsi="Aptos" w:cs="Calibri"/>
          <w:lang w:val="es-ES"/>
        </w:rPr>
        <w:t xml:space="preserve"> </w:t>
      </w:r>
      <w:r w:rsidR="007A57A4" w:rsidRPr="00491728">
        <w:rPr>
          <w:rFonts w:ascii="Aptos" w:hAnsi="Aptos" w:cs="Calibri"/>
          <w:lang w:val="es-ES"/>
        </w:rPr>
        <w:t>ecosistemas</w:t>
      </w:r>
      <w:r w:rsidRPr="00491728">
        <w:rPr>
          <w:rFonts w:ascii="Aptos" w:hAnsi="Aptos" w:cs="Calibri"/>
          <w:lang w:val="es-ES"/>
        </w:rPr>
        <w:t>.</w:t>
      </w:r>
    </w:p>
    <w:p w14:paraId="525C2B06" w14:textId="77777777" w:rsidR="00C8159E" w:rsidRPr="00491728" w:rsidRDefault="00C8159E" w:rsidP="00B939EB">
      <w:pPr>
        <w:spacing w:line="276" w:lineRule="auto"/>
        <w:jc w:val="both"/>
        <w:rPr>
          <w:rFonts w:ascii="Aptos" w:hAnsi="Aptos" w:cs="Calibri"/>
          <w:lang w:val="es-ES"/>
        </w:rPr>
      </w:pPr>
    </w:p>
    <w:p w14:paraId="32BBEAAA" w14:textId="77777777" w:rsidR="008F6163" w:rsidRDefault="00C8159E" w:rsidP="00B939EB">
      <w:pPr>
        <w:spacing w:line="276" w:lineRule="auto"/>
        <w:jc w:val="both"/>
        <w:rPr>
          <w:rFonts w:ascii="Aptos" w:hAnsi="Aptos" w:cs="Calibri"/>
          <w:lang w:val="es-ES"/>
        </w:rPr>
      </w:pPr>
      <w:r w:rsidRPr="00491728">
        <w:rPr>
          <w:rFonts w:ascii="Aptos" w:hAnsi="Aptos" w:cs="Calibri"/>
          <w:lang w:val="es-ES"/>
        </w:rPr>
        <w:t xml:space="preserve">2. </w:t>
      </w:r>
      <w:r w:rsidR="008F6163" w:rsidRPr="008F6163">
        <w:rPr>
          <w:rFonts w:ascii="Aptos" w:hAnsi="Aptos" w:cs="Calibri"/>
          <w:lang w:val="es-ES"/>
        </w:rPr>
        <w:t>Las actividades se adecuan, si procede, a las características y condiciones fijadas para la medida y submedida de la Componente y reflejadas en el Plan de Recuperación, Transformación y Resiliencia.</w:t>
      </w:r>
    </w:p>
    <w:p w14:paraId="43C7F319" w14:textId="77777777" w:rsidR="00980121" w:rsidRPr="00980121" w:rsidRDefault="00C8159E" w:rsidP="00980121">
      <w:pPr>
        <w:spacing w:line="276" w:lineRule="auto"/>
        <w:jc w:val="both"/>
        <w:rPr>
          <w:rFonts w:ascii="Aptos" w:hAnsi="Aptos" w:cs="Calibri"/>
          <w:lang w:val="es-ES"/>
        </w:rPr>
      </w:pPr>
      <w:r w:rsidRPr="00491728">
        <w:rPr>
          <w:rFonts w:ascii="Aptos" w:hAnsi="Aptos" w:cs="Calibri"/>
          <w:lang w:val="es-ES"/>
        </w:rPr>
        <w:t xml:space="preserve">3. </w:t>
      </w:r>
      <w:r w:rsidR="00980121" w:rsidRPr="00980121">
        <w:rPr>
          <w:rFonts w:ascii="Aptos" w:hAnsi="Aptos" w:cs="Calibri"/>
          <w:lang w:val="es-ES"/>
        </w:rPr>
        <w:t>Las actividades que se desarrollan en el proyecto tienen que cumplir la normativa medioambiental vigente que sea aplicable.</w:t>
      </w:r>
    </w:p>
    <w:p w14:paraId="1B9081D8" w14:textId="77777777" w:rsidR="00980121" w:rsidRDefault="00980121" w:rsidP="00980121">
      <w:pPr>
        <w:spacing w:line="276" w:lineRule="auto"/>
        <w:jc w:val="both"/>
        <w:rPr>
          <w:rFonts w:ascii="Aptos" w:hAnsi="Aptos" w:cs="Calibri"/>
          <w:lang w:val="es-ES"/>
        </w:rPr>
      </w:pPr>
      <w:r w:rsidRPr="00980121">
        <w:rPr>
          <w:rFonts w:ascii="Aptos" w:hAnsi="Aptos" w:cs="Calibri"/>
          <w:lang w:val="es-ES"/>
        </w:rPr>
        <w:t>4. Las actividades que se desarrollan no están excluidas para su financiación por el Plan de acuerdo con la Guía técnica sobre la aplicación del principio de «no causar un perjuicio significativo» en virtud del Reglamento relativo al Mecanismo de Recuperación y Resiliencia (2021/C 58/01)32, a la Propuesta de Decisión de Ejecución del Consejo relativa a la aprobación de anexo.</w:t>
      </w:r>
    </w:p>
    <w:p w14:paraId="2C2EACFA" w14:textId="77777777" w:rsidR="00F8267D" w:rsidRPr="00F8267D" w:rsidRDefault="00F8267D" w:rsidP="00F8267D">
      <w:pPr>
        <w:spacing w:line="276" w:lineRule="auto"/>
        <w:jc w:val="both"/>
        <w:rPr>
          <w:rFonts w:ascii="Aptos" w:hAnsi="Aptos" w:cs="Calibri"/>
          <w:lang w:val="es-ES"/>
        </w:rPr>
      </w:pPr>
      <w:r w:rsidRPr="00F8267D">
        <w:rPr>
          <w:rFonts w:ascii="Aptos" w:hAnsi="Aptos" w:cs="Calibri"/>
          <w:lang w:val="es-ES"/>
        </w:rPr>
        <w:t>- Construcción de refinerías de crudo, centrales térmicas de carbón y proyectos que impliquen la extracción de petróleo o gas natural, a causa del perjuicio al objetivo de mitigación del cambio climático.</w:t>
      </w:r>
    </w:p>
    <w:p w14:paraId="15AEC266" w14:textId="77777777" w:rsidR="00F8267D" w:rsidRPr="00F8267D" w:rsidRDefault="00F8267D" w:rsidP="00F8267D">
      <w:pPr>
        <w:spacing w:line="276" w:lineRule="auto"/>
        <w:jc w:val="both"/>
        <w:rPr>
          <w:rFonts w:ascii="Aptos" w:hAnsi="Aptos" w:cs="Calibri"/>
          <w:lang w:val="es-ES"/>
        </w:rPr>
      </w:pPr>
      <w:r w:rsidRPr="00F8267D">
        <w:rPr>
          <w:rFonts w:ascii="Aptos" w:hAnsi="Aptos" w:cs="Calibri"/>
          <w:lang w:val="es-ES"/>
        </w:rPr>
        <w:t>- Actividades relacionadas con los combustibles fósiles, incluida la utilización ulterior de los mismos, excepto los proyectos relacionados con la generación de electricidad y/o calor utilizando gas natural, así como con la infraestructura de transporte y distribución conexa, que cumplan las condiciones establecidas al anexo III de la Guía Técnica de la Comisión Europea.</w:t>
      </w:r>
    </w:p>
    <w:p w14:paraId="590DA150" w14:textId="77777777" w:rsidR="00F8267D" w:rsidRDefault="00F8267D" w:rsidP="00F8267D">
      <w:pPr>
        <w:spacing w:line="276" w:lineRule="auto"/>
        <w:jc w:val="both"/>
        <w:rPr>
          <w:rFonts w:ascii="Aptos" w:hAnsi="Aptos" w:cs="Calibri"/>
          <w:lang w:val="es-ES"/>
        </w:rPr>
      </w:pPr>
      <w:r w:rsidRPr="00F8267D">
        <w:rPr>
          <w:rFonts w:ascii="Aptos" w:hAnsi="Aptos" w:cs="Calibri"/>
          <w:lang w:val="es-ES"/>
        </w:rPr>
        <w:t>- Actividades y activos en el marco del régimen de comercio de derechos de emisión de la UE (RCDE) en relación con las cuales se prevea que las emisiones de gases invernadero que provocarán no se situarán por debajo de los parámetros de referencia pertinentes. Cuando se prevea que las emisiones de gases invernadero provocadas por la actividad subvencionada no serán significativamente inferiores a los parámetros de referencia, se tiene que facilitar una explicación motivada sobre esto.</w:t>
      </w:r>
      <w:r w:rsidRPr="00491728">
        <w:rPr>
          <w:rFonts w:ascii="Aptos" w:hAnsi="Aptos" w:cs="Calibri"/>
          <w:lang w:val="es-ES"/>
        </w:rPr>
        <w:t xml:space="preserve"> </w:t>
      </w:r>
    </w:p>
    <w:p w14:paraId="6872ECB7" w14:textId="43E9BE00" w:rsidR="00665015" w:rsidRPr="00665015" w:rsidRDefault="00665015" w:rsidP="00665015">
      <w:pPr>
        <w:spacing w:line="276" w:lineRule="auto"/>
        <w:jc w:val="both"/>
        <w:rPr>
          <w:rFonts w:ascii="Aptos" w:hAnsi="Aptos" w:cs="Calibri"/>
          <w:lang w:val="es-ES"/>
        </w:rPr>
      </w:pPr>
      <w:r w:rsidRPr="00665015">
        <w:rPr>
          <w:rFonts w:ascii="Aptos" w:hAnsi="Aptos" w:cs="Calibri"/>
          <w:lang w:val="es-ES"/>
        </w:rPr>
        <w:t>- Compensación de los costes indirectos del RCDE.</w:t>
      </w:r>
    </w:p>
    <w:p w14:paraId="1BF014FB" w14:textId="77777777" w:rsidR="00665015" w:rsidRPr="00665015" w:rsidRDefault="00665015" w:rsidP="00665015">
      <w:pPr>
        <w:spacing w:line="276" w:lineRule="auto"/>
        <w:jc w:val="both"/>
        <w:rPr>
          <w:rFonts w:ascii="Aptos" w:hAnsi="Aptos" w:cs="Calibri"/>
          <w:lang w:val="es-ES"/>
        </w:rPr>
      </w:pPr>
      <w:r w:rsidRPr="00665015">
        <w:rPr>
          <w:rFonts w:ascii="Aptos" w:hAnsi="Aptos" w:cs="Calibri"/>
          <w:lang w:val="es-ES"/>
        </w:rPr>
        <w:t>- Actividades relacionadas con vertederos de residuos e incineradoras, esta exclusión no se aplica a las acciones en plantas dedicadas exclusivamente al tratamiento de residuos peligrosos no reciclables, ni a las plantas existentes, cuando estas acciones tengan por objeto aumentar la eficiencia energética, capturar los gases de escape para almacenarlos o utilizarlos, o recuperar materiales de las cenizas de incineración. las plantas o una prolongación de su vida útil; estos detalles se tienen que justificar documentalmente para cada planta.</w:t>
      </w:r>
    </w:p>
    <w:p w14:paraId="7F32D1BF" w14:textId="77777777" w:rsidR="00665015" w:rsidRDefault="00665015" w:rsidP="00665015">
      <w:pPr>
        <w:spacing w:line="276" w:lineRule="auto"/>
        <w:jc w:val="both"/>
        <w:rPr>
          <w:rFonts w:ascii="Aptos" w:hAnsi="Aptos" w:cs="Calibri"/>
          <w:lang w:val="es-ES"/>
        </w:rPr>
      </w:pPr>
      <w:r w:rsidRPr="00665015">
        <w:rPr>
          <w:rFonts w:ascii="Aptos" w:hAnsi="Aptos" w:cs="Calibri"/>
          <w:lang w:val="es-ES"/>
        </w:rPr>
        <w:t>- Actividades relacionadas con plantas de tratamiento mecánico-biológico, esta exclusión no se aplica a las acciones en plantas de tratamiento mecánico-biológico existentes, cuando estas acciones tengan por objeto aumentar la eficiencia energética o el reacondicionamiento para operaciones de reciclaje de residuos separados, como el compostaje y la digestión anaerobia de biorresiduos, siempre que tales a una prolongación de la vida útil; estos detalles se tienen que justificar documentalmente para cada planta.</w:t>
      </w:r>
    </w:p>
    <w:p w14:paraId="13C447C0" w14:textId="77777777" w:rsidR="00010DFE" w:rsidRPr="00010DFE" w:rsidRDefault="00010DFE" w:rsidP="00010DFE">
      <w:pPr>
        <w:spacing w:line="276" w:lineRule="auto"/>
        <w:jc w:val="both"/>
        <w:rPr>
          <w:rFonts w:ascii="Aptos" w:hAnsi="Aptos" w:cs="Calibri"/>
          <w:lang w:val="es-ES"/>
        </w:rPr>
      </w:pPr>
      <w:r w:rsidRPr="00010DFE">
        <w:rPr>
          <w:rFonts w:ascii="Aptos" w:hAnsi="Aptos" w:cs="Calibri"/>
          <w:lang w:val="es-ES"/>
        </w:rPr>
        <w:t>- Actividades donde la eliminación a largo plazo de residuos pueda causar daños al medio ambiente.</w:t>
      </w:r>
    </w:p>
    <w:p w14:paraId="6C014EA3" w14:textId="77777777" w:rsidR="00010DFE" w:rsidRPr="00010DFE" w:rsidRDefault="00010DFE" w:rsidP="00010DFE">
      <w:pPr>
        <w:spacing w:line="276" w:lineRule="auto"/>
        <w:jc w:val="both"/>
        <w:rPr>
          <w:rFonts w:ascii="Aptos" w:hAnsi="Aptos" w:cs="Calibri"/>
          <w:lang w:val="es-ES"/>
        </w:rPr>
      </w:pPr>
      <w:r w:rsidRPr="00010DFE">
        <w:rPr>
          <w:rFonts w:ascii="Aptos" w:hAnsi="Aptos" w:cs="Calibri"/>
          <w:lang w:val="es-ES"/>
        </w:rPr>
        <w:t>5. Las actividades que se desarrollan no causan efectos directos sobre el medio ambiente, ni efectos indirectos primarios en todo su ciclo de vida, entendiendo como tales aquellos que se puedan materializar después de la finalización, una vez realizada la actividad.</w:t>
      </w:r>
    </w:p>
    <w:p w14:paraId="0932C4C5" w14:textId="7D03DA1D" w:rsidR="00010DFE" w:rsidRPr="00010DFE" w:rsidRDefault="00010DFE" w:rsidP="00010DFE">
      <w:pPr>
        <w:spacing w:line="276" w:lineRule="auto"/>
        <w:jc w:val="both"/>
        <w:rPr>
          <w:rFonts w:ascii="Aptos" w:hAnsi="Aptos" w:cs="Calibri"/>
          <w:lang w:val="es-ES"/>
        </w:rPr>
      </w:pPr>
      <w:r w:rsidRPr="00010DFE">
        <w:rPr>
          <w:rFonts w:ascii="Aptos" w:hAnsi="Aptos" w:cs="Calibri"/>
          <w:lang w:val="es-ES"/>
        </w:rPr>
        <w:t xml:space="preserve">El incumplimiento de alguno de los requisitos que establece esta declaración dará lugar en la obligación de </w:t>
      </w:r>
      <w:r w:rsidR="005F11CE">
        <w:rPr>
          <w:rFonts w:ascii="Aptos" w:hAnsi="Aptos" w:cs="Calibri"/>
          <w:lang w:val="es-ES"/>
        </w:rPr>
        <w:t>de</w:t>
      </w:r>
      <w:r w:rsidRPr="00010DFE">
        <w:rPr>
          <w:rFonts w:ascii="Aptos" w:hAnsi="Aptos" w:cs="Calibri"/>
          <w:lang w:val="es-ES"/>
        </w:rPr>
        <w:t>volver las cantidades percibidas y los intereses de demora correspondientes.</w:t>
      </w:r>
    </w:p>
    <w:p w14:paraId="7BB36F49" w14:textId="77777777" w:rsidR="00010DFE" w:rsidRPr="00010DFE" w:rsidRDefault="00010DFE" w:rsidP="00010DFE">
      <w:pPr>
        <w:spacing w:line="276" w:lineRule="auto"/>
        <w:jc w:val="both"/>
        <w:rPr>
          <w:rFonts w:ascii="Aptos" w:hAnsi="Aptos" w:cs="Calibri"/>
          <w:lang w:val="es-ES"/>
        </w:rPr>
      </w:pPr>
    </w:p>
    <w:p w14:paraId="2A4E2D40" w14:textId="2DC14CCA" w:rsidR="00C8159E" w:rsidRPr="00491728" w:rsidRDefault="00010DFE" w:rsidP="00010DFE">
      <w:pPr>
        <w:spacing w:line="276" w:lineRule="auto"/>
        <w:jc w:val="both"/>
        <w:rPr>
          <w:rFonts w:ascii="Aptos" w:hAnsi="Aptos" w:cs="Calibri"/>
          <w:lang w:val="es-ES"/>
        </w:rPr>
      </w:pPr>
      <w:r w:rsidRPr="00010DFE">
        <w:rPr>
          <w:rFonts w:ascii="Aptos" w:hAnsi="Aptos" w:cs="Calibri"/>
          <w:lang w:val="es-ES"/>
        </w:rPr>
        <w:t>(Fecha y Firma)</w:t>
      </w:r>
    </w:p>
    <w:p w14:paraId="142AC047" w14:textId="77777777" w:rsidR="00C8159E" w:rsidRPr="00491728" w:rsidRDefault="00C8159E" w:rsidP="00B939EB">
      <w:pPr>
        <w:spacing w:line="276" w:lineRule="auto"/>
        <w:jc w:val="both"/>
        <w:rPr>
          <w:rFonts w:ascii="Aptos" w:hAnsi="Aptos" w:cs="Calibri"/>
          <w:lang w:val="es-ES"/>
        </w:rPr>
      </w:pPr>
    </w:p>
    <w:p w14:paraId="76C0C93D" w14:textId="77777777" w:rsidR="00536905" w:rsidRPr="00491728" w:rsidRDefault="00536905" w:rsidP="00B939EB">
      <w:pPr>
        <w:spacing w:line="276" w:lineRule="auto"/>
        <w:jc w:val="both"/>
        <w:rPr>
          <w:rFonts w:ascii="Aptos" w:hAnsi="Aptos" w:cs="Calibri"/>
          <w:lang w:val="es-ES"/>
        </w:rPr>
      </w:pPr>
    </w:p>
    <w:sectPr w:rsidR="00536905" w:rsidRPr="00491728">
      <w:headerReference w:type="even" r:id="rId14"/>
      <w:headerReference w:type="default" r:id="rId15"/>
      <w:footerReference w:type="even" r:id="rId16"/>
      <w:footerReference w:type="default" r:id="rId17"/>
      <w:headerReference w:type="first" r:id="rId18"/>
      <w:footerReference w:type="first" r:id="rId19"/>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Mª Nieves González Nicolau" w:date="2026-03-11T11:20:00Z" w:initials="MG">
    <w:p w14:paraId="3D587207" w14:textId="77777777" w:rsidR="001A4D6B" w:rsidRDefault="001A4D6B" w:rsidP="001A4D6B">
      <w:pPr>
        <w:pStyle w:val="CommentText"/>
      </w:pPr>
      <w:r>
        <w:rPr>
          <w:rStyle w:val="CommentReference"/>
        </w:rPr>
        <w:annotationRef/>
      </w:r>
      <w:r>
        <w:t xml:space="preserve">Aquest no és el model de l’Ordre 1030, sinó una creació pròpia… no se si de Catalunya o teva, Nico.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58720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75034B" w16cex:dateUtc="2026-03-11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587207" w16cid:durableId="157503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48528" w14:textId="77777777" w:rsidR="00A7323A" w:rsidRDefault="00A7323A" w:rsidP="00DF1591">
      <w:pPr>
        <w:spacing w:after="0" w:line="240" w:lineRule="auto"/>
      </w:pPr>
      <w:r>
        <w:separator/>
      </w:r>
    </w:p>
  </w:endnote>
  <w:endnote w:type="continuationSeparator" w:id="0">
    <w:p w14:paraId="1C7558BF" w14:textId="77777777" w:rsidR="00A7323A" w:rsidRDefault="00A7323A" w:rsidP="00DF1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3F2A0" w14:textId="77777777" w:rsidR="00B04CCC" w:rsidRDefault="00B04C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AEDD" w14:textId="6C366985" w:rsidR="002D33BB" w:rsidRDefault="00A7323A">
    <w:pPr>
      <w:pStyle w:val="Footer"/>
      <w:jc w:val="right"/>
    </w:pPr>
    <w:sdt>
      <w:sdtPr>
        <w:id w:val="-2097462459"/>
        <w:docPartObj>
          <w:docPartGallery w:val="Page Numbers (Bottom of Page)"/>
          <w:docPartUnique/>
        </w:docPartObj>
      </w:sdtPr>
      <w:sdtEndPr/>
      <w:sdtContent>
        <w:r w:rsidR="002D33BB">
          <w:fldChar w:fldCharType="begin"/>
        </w:r>
        <w:r w:rsidR="002D33BB">
          <w:instrText>PAGE   \* MERGEFORMAT</w:instrText>
        </w:r>
        <w:r w:rsidR="002D33BB">
          <w:fldChar w:fldCharType="separate"/>
        </w:r>
        <w:r w:rsidR="002D33BB">
          <w:rPr>
            <w:lang w:val="es-ES"/>
          </w:rPr>
          <w:t>2</w:t>
        </w:r>
        <w:r w:rsidR="002D33BB">
          <w:fldChar w:fldCharType="end"/>
        </w:r>
      </w:sdtContent>
    </w:sdt>
  </w:p>
  <w:p w14:paraId="4A2C9398" w14:textId="77777777" w:rsidR="00E43E56" w:rsidRDefault="00E43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41D2F" w14:textId="77777777" w:rsidR="00B04CCC" w:rsidRDefault="00B04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C5CEA" w14:textId="77777777" w:rsidR="00A7323A" w:rsidRDefault="00A7323A" w:rsidP="00DF1591">
      <w:pPr>
        <w:spacing w:after="0" w:line="240" w:lineRule="auto"/>
      </w:pPr>
      <w:r>
        <w:separator/>
      </w:r>
    </w:p>
  </w:footnote>
  <w:footnote w:type="continuationSeparator" w:id="0">
    <w:p w14:paraId="189C9DC3" w14:textId="77777777" w:rsidR="00A7323A" w:rsidRDefault="00A7323A" w:rsidP="00DF1591">
      <w:pPr>
        <w:spacing w:after="0" w:line="240" w:lineRule="auto"/>
      </w:pPr>
      <w:r>
        <w:continuationSeparator/>
      </w:r>
    </w:p>
  </w:footnote>
  <w:footnote w:id="1">
    <w:p w14:paraId="25C4C2CF" w14:textId="29D90727" w:rsidR="00DF1591" w:rsidRPr="00AD1119" w:rsidRDefault="00DF1591" w:rsidP="00DF1591">
      <w:pPr>
        <w:pStyle w:val="FootnoteText"/>
        <w:rPr>
          <w:lang w:val="ca-ES"/>
        </w:rPr>
      </w:pPr>
      <w:r>
        <w:rPr>
          <w:rStyle w:val="FootnoteReference"/>
        </w:rPr>
        <w:footnoteRef/>
      </w:r>
      <w:r>
        <w:t xml:space="preserve"> </w:t>
      </w:r>
      <w:r w:rsidRPr="00AD1119">
        <w:rPr>
          <w:sz w:val="18"/>
          <w:szCs w:val="18"/>
          <w:lang w:val="ca-ES"/>
        </w:rPr>
        <w:t>Model</w:t>
      </w:r>
      <w:r w:rsidR="00E57C4F">
        <w:rPr>
          <w:sz w:val="18"/>
          <w:szCs w:val="18"/>
          <w:lang w:val="ca-ES"/>
        </w:rPr>
        <w:t>o</w:t>
      </w:r>
      <w:r w:rsidRPr="00AD1119">
        <w:rPr>
          <w:sz w:val="18"/>
          <w:szCs w:val="18"/>
          <w:lang w:val="ca-ES"/>
        </w:rPr>
        <w:t xml:space="preserve"> de declaració</w:t>
      </w:r>
      <w:r w:rsidR="00E57C4F">
        <w:rPr>
          <w:sz w:val="18"/>
          <w:szCs w:val="18"/>
          <w:lang w:val="ca-ES"/>
        </w:rPr>
        <w:t>n</w:t>
      </w:r>
      <w:r w:rsidRPr="00AD1119">
        <w:rPr>
          <w:sz w:val="18"/>
          <w:szCs w:val="18"/>
          <w:lang w:val="ca-ES"/>
        </w:rPr>
        <w:t xml:space="preserve"> previst</w:t>
      </w:r>
      <w:r w:rsidR="00E57C4F">
        <w:rPr>
          <w:sz w:val="18"/>
          <w:szCs w:val="18"/>
          <w:lang w:val="ca-ES"/>
        </w:rPr>
        <w:t>o</w:t>
      </w:r>
      <w:r w:rsidRPr="00AD1119">
        <w:rPr>
          <w:sz w:val="18"/>
          <w:szCs w:val="18"/>
          <w:lang w:val="ca-ES"/>
        </w:rPr>
        <w:t xml:space="preserve"> a</w:t>
      </w:r>
      <w:r w:rsidR="00E57C4F">
        <w:rPr>
          <w:sz w:val="18"/>
          <w:szCs w:val="18"/>
          <w:lang w:val="ca-ES"/>
        </w:rPr>
        <w:t xml:space="preserve">l </w:t>
      </w:r>
      <w:r w:rsidRPr="00AD1119">
        <w:rPr>
          <w:sz w:val="18"/>
          <w:szCs w:val="18"/>
          <w:lang w:val="ca-ES"/>
        </w:rPr>
        <w:t>anex</w:t>
      </w:r>
      <w:r w:rsidR="00E57C4F">
        <w:rPr>
          <w:sz w:val="18"/>
          <w:szCs w:val="18"/>
          <w:lang w:val="ca-ES"/>
        </w:rPr>
        <w:t>o</w:t>
      </w:r>
      <w:r w:rsidRPr="00AD1119">
        <w:rPr>
          <w:sz w:val="18"/>
          <w:szCs w:val="18"/>
          <w:lang w:val="ca-ES"/>
        </w:rPr>
        <w:t xml:space="preserve"> IV.</w:t>
      </w:r>
      <w:r>
        <w:rPr>
          <w:sz w:val="18"/>
          <w:szCs w:val="18"/>
          <w:lang w:val="ca-ES"/>
        </w:rPr>
        <w:t>B</w:t>
      </w:r>
      <w:r w:rsidRPr="00AD1119">
        <w:rPr>
          <w:sz w:val="18"/>
          <w:szCs w:val="18"/>
          <w:lang w:val="ca-ES"/>
        </w:rPr>
        <w:t xml:space="preserve"> de l</w:t>
      </w:r>
      <w:r w:rsidR="00B409A4">
        <w:rPr>
          <w:sz w:val="18"/>
          <w:szCs w:val="18"/>
          <w:lang w:val="ca-ES"/>
        </w:rPr>
        <w:t xml:space="preserve">a </w:t>
      </w:r>
      <w:r w:rsidRPr="00AD1119">
        <w:rPr>
          <w:sz w:val="18"/>
          <w:szCs w:val="18"/>
          <w:lang w:val="ca-ES"/>
        </w:rPr>
        <w:t>Orde</w:t>
      </w:r>
      <w:r w:rsidR="00B409A4">
        <w:rPr>
          <w:sz w:val="18"/>
          <w:szCs w:val="18"/>
          <w:lang w:val="ca-ES"/>
        </w:rPr>
        <w:t>n</w:t>
      </w:r>
      <w:r w:rsidRPr="00AD1119">
        <w:rPr>
          <w:sz w:val="18"/>
          <w:szCs w:val="18"/>
          <w:lang w:val="ca-ES"/>
        </w:rPr>
        <w:t xml:space="preserve"> HFP/1030/2021.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BDDC2" w14:textId="77777777" w:rsidR="00B04CCC" w:rsidRDefault="00B04C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B506F" w14:textId="1B5B171D" w:rsidR="002B12B5" w:rsidRDefault="0027133F" w:rsidP="002B12B5">
    <w:pPr>
      <w:pStyle w:val="Header"/>
    </w:pPr>
    <w:r w:rsidRPr="00C94667">
      <w:drawing>
        <wp:inline distT="0" distB="0" distL="0" distR="0" wp14:anchorId="26F0B860" wp14:editId="7BDDF0D2">
          <wp:extent cx="1533525" cy="450075"/>
          <wp:effectExtent l="0" t="0" r="0" b="7620"/>
          <wp:docPr id="5" name="Imagen 4" descr="Interfaz de usuario gráfica, Aplicación, Teams&#10;&#10;El contenido generado por IA puede ser incorrecto.">
            <a:extLst xmlns:a="http://schemas.openxmlformats.org/drawingml/2006/main">
              <a:ext uri="{FF2B5EF4-FFF2-40B4-BE49-F238E27FC236}">
                <a16:creationId xmlns:a16="http://schemas.microsoft.com/office/drawing/2014/main" id="{E75E905A-A8AC-1526-3CF5-C96A31805E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descr="Interfaz de usuario gráfica, Aplicación, Teams&#10;&#10;El contenido generado por IA puede ser incorrecto.">
                    <a:extLst>
                      <a:ext uri="{FF2B5EF4-FFF2-40B4-BE49-F238E27FC236}">
                        <a16:creationId xmlns:a16="http://schemas.microsoft.com/office/drawing/2014/main" id="{E75E905A-A8AC-1526-3CF5-C96A31805E15}"/>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9826" cy="454859"/>
                  </a:xfrm>
                  <a:prstGeom prst="rect">
                    <a:avLst/>
                  </a:prstGeom>
                </pic:spPr>
              </pic:pic>
            </a:graphicData>
          </a:graphic>
        </wp:inline>
      </w:drawing>
    </w:r>
    <w:r w:rsidRPr="00EA56F7">
      <mc:AlternateContent>
        <mc:Choice Requires="wps">
          <w:drawing>
            <wp:inline distT="0" distB="0" distL="0" distR="0" wp14:anchorId="0C6CA01A" wp14:editId="3E46CA01">
              <wp:extent cx="847725" cy="419100"/>
              <wp:effectExtent l="0" t="0" r="28575" b="19050"/>
              <wp:docPr id="13" name="Rectángulo 12">
                <a:extLst xmlns:a="http://schemas.openxmlformats.org/drawingml/2006/main">
                  <a:ext uri="{FF2B5EF4-FFF2-40B4-BE49-F238E27FC236}">
                    <a16:creationId xmlns:a16="http://schemas.microsoft.com/office/drawing/2014/main" id="{CBA93828-C3AA-E520-18B9-C8A672EAEF4E}"/>
                  </a:ext>
                </a:extLst>
              </wp:docPr>
              <wp:cNvGraphicFramePr/>
              <a:graphic xmlns:a="http://schemas.openxmlformats.org/drawingml/2006/main">
                <a:graphicData uri="http://schemas.microsoft.com/office/word/2010/wordprocessingShape">
                  <wps:wsp>
                    <wps:cNvSpPr/>
                    <wps:spPr>
                      <a:xfrm>
                        <a:off x="0" y="0"/>
                        <a:ext cx="847725" cy="4191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FD20F7E" w14:textId="77777777" w:rsidR="0027133F" w:rsidRPr="00EA56F7" w:rsidRDefault="0027133F" w:rsidP="0027133F">
                          <w:pPr>
                            <w:jc w:val="center"/>
                            <w:rPr>
                              <w:rFonts w:hAnsi="Aptos"/>
                              <w:color w:val="000000" w:themeColor="text1"/>
                              <w:kern w:val="24"/>
                              <w:sz w:val="20"/>
                              <w:szCs w:val="20"/>
                              <w14:ligatures w14:val="none"/>
                            </w:rPr>
                          </w:pPr>
                          <w:r w:rsidRPr="00EA56F7">
                            <w:rPr>
                              <w:rFonts w:hAnsi="Aptos"/>
                              <w:color w:val="000000" w:themeColor="text1"/>
                              <w:kern w:val="24"/>
                              <w:sz w:val="18"/>
                              <w:szCs w:val="18"/>
                            </w:rPr>
                            <w:t>Logotipo Ministerio</w:t>
                          </w:r>
                        </w:p>
                      </w:txbxContent>
                    </wps:txbx>
                    <wps:bodyPr wrap="square" rtlCol="0" anchor="ctr">
                      <a:noAutofit/>
                    </wps:bodyPr>
                  </wps:wsp>
                </a:graphicData>
              </a:graphic>
            </wp:inline>
          </w:drawing>
        </mc:Choice>
        <mc:Fallback>
          <w:pict>
            <v:rect w14:anchorId="0C6CA01A" id="Rectángulo 12" o:spid="_x0000_s1026" style="width:66.75pt;height:3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" fillcolor="white [3212]" strokecolor="#030e13 [484]" strokeweight=".25pt">
              <v:textbox>
                <w:txbxContent>
                  <w:p w14:paraId="0FD20F7E" w14:textId="77777777" w:rsidR="0027133F" w:rsidRPr="00EA56F7" w:rsidRDefault="0027133F" w:rsidP="0027133F">
                    <w:pPr>
                      <w:jc w:val="center"/>
                      <w:rPr>
                        <w:rFonts w:hAnsi="Aptos"/>
                        <w:color w:val="000000" w:themeColor="text1"/>
                        <w:kern w:val="24"/>
                        <w:sz w:val="20"/>
                        <w:szCs w:val="20"/>
                        <w14:ligatures w14:val="none"/>
                      </w:rPr>
                    </w:pPr>
                    <w:r w:rsidRPr="00EA56F7">
                      <w:rPr>
                        <w:rFonts w:hAnsi="Aptos"/>
                        <w:color w:val="000000" w:themeColor="text1"/>
                        <w:kern w:val="24"/>
                        <w:sz w:val="18"/>
                        <w:szCs w:val="18"/>
                      </w:rPr>
                      <w:t>Logotipo Ministerio</w:t>
                    </w:r>
                  </w:p>
                </w:txbxContent>
              </v:textbox>
              <w10:anchorlock/>
            </v:rect>
          </w:pict>
        </mc:Fallback>
      </mc:AlternateContent>
    </w:r>
    <w:r w:rsidRPr="007C62A7">
      <w:drawing>
        <wp:inline distT="0" distB="0" distL="0" distR="0" wp14:anchorId="3CC069EC" wp14:editId="3CAC493E">
          <wp:extent cx="1562100" cy="440838"/>
          <wp:effectExtent l="0" t="0" r="0" b="0"/>
          <wp:docPr id="15931670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167042" name=""/>
                  <pic:cNvPicPr/>
                </pic:nvPicPr>
                <pic:blipFill>
                  <a:blip r:embed="rId2"/>
                  <a:stretch>
                    <a:fillRect/>
                  </a:stretch>
                </pic:blipFill>
                <pic:spPr>
                  <a:xfrm>
                    <a:off x="0" y="0"/>
                    <a:ext cx="1578352" cy="445425"/>
                  </a:xfrm>
                  <a:prstGeom prst="rect">
                    <a:avLst/>
                  </a:prstGeom>
                </pic:spPr>
              </pic:pic>
            </a:graphicData>
          </a:graphic>
        </wp:inline>
      </w:drawing>
    </w:r>
    <w:r w:rsidRPr="00EA56F7">
      <mc:AlternateContent>
        <mc:Choice Requires="wps">
          <w:drawing>
            <wp:inline distT="0" distB="0" distL="0" distR="0" wp14:anchorId="3882A671" wp14:editId="40FB21BD">
              <wp:extent cx="1247775" cy="504825"/>
              <wp:effectExtent l="0" t="0" r="28575" b="28575"/>
              <wp:docPr id="689379682" name="Rectángulo 12"/>
              <wp:cNvGraphicFramePr/>
              <a:graphic xmlns:a="http://schemas.openxmlformats.org/drawingml/2006/main">
                <a:graphicData uri="http://schemas.microsoft.com/office/word/2010/wordprocessingShape">
                  <wps:wsp>
                    <wps:cNvSpPr/>
                    <wps:spPr>
                      <a:xfrm>
                        <a:off x="0" y="0"/>
                        <a:ext cx="1247775" cy="504825"/>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8A92134" w14:textId="5BF3E0B1" w:rsidR="0027133F" w:rsidRPr="00651EA3" w:rsidRDefault="0027133F" w:rsidP="0027133F">
                          <w:pPr>
                            <w:spacing w:after="0"/>
                            <w:rPr>
                              <w:rFonts w:hAnsi="Aptos"/>
                              <w:color w:val="000000" w:themeColor="text1"/>
                              <w:kern w:val="24"/>
                              <w:sz w:val="12"/>
                              <w:szCs w:val="12"/>
                              <w:lang w:val="es-ES"/>
                            </w:rPr>
                          </w:pPr>
                          <w:r w:rsidRPr="00651EA3">
                            <w:rPr>
                              <w:rFonts w:hAnsi="Aptos"/>
                              <w:color w:val="000000" w:themeColor="text1"/>
                              <w:kern w:val="24"/>
                              <w:sz w:val="16"/>
                              <w:szCs w:val="16"/>
                              <w:lang w:val="es-ES"/>
                            </w:rPr>
                            <w:t>Logotipos según convocatoria (GOIB</w:t>
                          </w:r>
                          <w:r>
                            <w:rPr>
                              <w:rFonts w:hAnsi="Aptos"/>
                              <w:color w:val="000000" w:themeColor="text1"/>
                              <w:kern w:val="24"/>
                              <w:sz w:val="16"/>
                              <w:szCs w:val="16"/>
                              <w:lang w:val="es-ES"/>
                            </w:rPr>
                            <w:t>) + entidad local</w:t>
                          </w:r>
                        </w:p>
                      </w:txbxContent>
                    </wps:txbx>
                    <wps:bodyPr wrap="square" rtlCol="0" anchor="ctr">
                      <a:noAutofit/>
                    </wps:bodyPr>
                  </wps:wsp>
                </a:graphicData>
              </a:graphic>
            </wp:inline>
          </w:drawing>
        </mc:Choice>
        <mc:Fallback>
          <w:pict>
            <v:rect w14:anchorId="3882A671" id="_x0000_s1027" style="width:98.25pt;height:39.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" fillcolor="white [3212]" strokecolor="#030e13 [484]" strokeweight=".25pt">
              <v:textbox>
                <w:txbxContent>
                  <w:p w14:paraId="08A92134" w14:textId="5BF3E0B1" w:rsidR="0027133F" w:rsidRPr="00651EA3" w:rsidRDefault="0027133F" w:rsidP="0027133F">
                    <w:pPr>
                      <w:spacing w:after="0"/>
                      <w:rPr>
                        <w:rFonts w:hAnsi="Aptos"/>
                        <w:color w:val="000000" w:themeColor="text1"/>
                        <w:kern w:val="24"/>
                        <w:sz w:val="12"/>
                        <w:szCs w:val="12"/>
                        <w:lang w:val="es-ES"/>
                      </w:rPr>
                    </w:pPr>
                    <w:r w:rsidRPr="00651EA3">
                      <w:rPr>
                        <w:rFonts w:hAnsi="Aptos"/>
                        <w:color w:val="000000" w:themeColor="text1"/>
                        <w:kern w:val="24"/>
                        <w:sz w:val="16"/>
                        <w:szCs w:val="16"/>
                        <w:lang w:val="es-ES"/>
                      </w:rPr>
                      <w:t>Logotipos según convocatoria (GOIB</w:t>
                    </w:r>
                    <w:r>
                      <w:rPr>
                        <w:rFonts w:hAnsi="Aptos"/>
                        <w:color w:val="000000" w:themeColor="text1"/>
                        <w:kern w:val="24"/>
                        <w:sz w:val="16"/>
                        <w:szCs w:val="16"/>
                        <w:lang w:val="es-ES"/>
                      </w:rPr>
                      <w:t>) + entidad local</w:t>
                    </w:r>
                  </w:p>
                </w:txbxContent>
              </v:textbox>
              <w10:anchorlock/>
            </v:rect>
          </w:pict>
        </mc:Fallback>
      </mc:AlternateContent>
    </w:r>
  </w:p>
  <w:p w14:paraId="20199588" w14:textId="77777777" w:rsidR="002B12B5" w:rsidRDefault="002B12B5" w:rsidP="002B12B5">
    <w:pPr>
      <w:pStyle w:val="Header"/>
    </w:pPr>
  </w:p>
  <w:p w14:paraId="025A59A0" w14:textId="7A3AE235" w:rsidR="00DF1591" w:rsidRDefault="00DF15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EAF08" w14:textId="77777777" w:rsidR="00B04CCC" w:rsidRDefault="00B04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44387"/>
    <w:multiLevelType w:val="hybridMultilevel"/>
    <w:tmpl w:val="DD745C1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0">
    <w:nsid w:val="72C54A0C"/>
    <w:multiLevelType w:val="hybridMultilevel"/>
    <w:tmpl w:val="AB101CF2"/>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588148875">
    <w:abstractNumId w:val="1"/>
  </w:num>
  <w:num w:numId="2" w16cid:durableId="9681654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ª Nieves González Nicolau">
    <w15:presenceInfo w15:providerId="AD" w15:userId="S::ngonzalez@cambramallorca.com::59a53c7c-a651-4f6b-b282-a6b38dbb7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591"/>
    <w:rsid w:val="00001F1B"/>
    <w:rsid w:val="00010DFE"/>
    <w:rsid w:val="000144E9"/>
    <w:rsid w:val="00045694"/>
    <w:rsid w:val="00047F5F"/>
    <w:rsid w:val="00060406"/>
    <w:rsid w:val="000751AB"/>
    <w:rsid w:val="00082F98"/>
    <w:rsid w:val="000C0892"/>
    <w:rsid w:val="000D2C80"/>
    <w:rsid w:val="000E7470"/>
    <w:rsid w:val="000F65A3"/>
    <w:rsid w:val="00133C56"/>
    <w:rsid w:val="0017533B"/>
    <w:rsid w:val="001A15B7"/>
    <w:rsid w:val="001A4D6B"/>
    <w:rsid w:val="001B3294"/>
    <w:rsid w:val="001E034B"/>
    <w:rsid w:val="001E0F88"/>
    <w:rsid w:val="00216252"/>
    <w:rsid w:val="002215B4"/>
    <w:rsid w:val="00247442"/>
    <w:rsid w:val="00254FD2"/>
    <w:rsid w:val="0027133F"/>
    <w:rsid w:val="0027468C"/>
    <w:rsid w:val="00283E83"/>
    <w:rsid w:val="002A27EC"/>
    <w:rsid w:val="002B12B5"/>
    <w:rsid w:val="002C01C9"/>
    <w:rsid w:val="002C220D"/>
    <w:rsid w:val="002C2CB5"/>
    <w:rsid w:val="002D33BB"/>
    <w:rsid w:val="002E211E"/>
    <w:rsid w:val="002E5E8E"/>
    <w:rsid w:val="00302303"/>
    <w:rsid w:val="00305E75"/>
    <w:rsid w:val="00313B56"/>
    <w:rsid w:val="003404CD"/>
    <w:rsid w:val="00365DA0"/>
    <w:rsid w:val="003A6DCC"/>
    <w:rsid w:val="003C5E27"/>
    <w:rsid w:val="003D3AD0"/>
    <w:rsid w:val="003F3900"/>
    <w:rsid w:val="00402486"/>
    <w:rsid w:val="004030B5"/>
    <w:rsid w:val="00410119"/>
    <w:rsid w:val="00466FAC"/>
    <w:rsid w:val="004747B9"/>
    <w:rsid w:val="00491728"/>
    <w:rsid w:val="004A1CE7"/>
    <w:rsid w:val="004E524E"/>
    <w:rsid w:val="004E79DB"/>
    <w:rsid w:val="00510A6D"/>
    <w:rsid w:val="00536905"/>
    <w:rsid w:val="00537941"/>
    <w:rsid w:val="00561C0A"/>
    <w:rsid w:val="00562FE7"/>
    <w:rsid w:val="00593895"/>
    <w:rsid w:val="005C7EAF"/>
    <w:rsid w:val="005E37B4"/>
    <w:rsid w:val="005F11CE"/>
    <w:rsid w:val="00600EB2"/>
    <w:rsid w:val="00622C27"/>
    <w:rsid w:val="0063180E"/>
    <w:rsid w:val="00635F87"/>
    <w:rsid w:val="00645585"/>
    <w:rsid w:val="00665015"/>
    <w:rsid w:val="00672139"/>
    <w:rsid w:val="006D735A"/>
    <w:rsid w:val="006E291F"/>
    <w:rsid w:val="006F1899"/>
    <w:rsid w:val="006F760E"/>
    <w:rsid w:val="0070035D"/>
    <w:rsid w:val="00722C7E"/>
    <w:rsid w:val="00724873"/>
    <w:rsid w:val="00744224"/>
    <w:rsid w:val="00752BD9"/>
    <w:rsid w:val="0075490B"/>
    <w:rsid w:val="007646AC"/>
    <w:rsid w:val="00772347"/>
    <w:rsid w:val="00791DEC"/>
    <w:rsid w:val="007A1052"/>
    <w:rsid w:val="007A57A4"/>
    <w:rsid w:val="007D3606"/>
    <w:rsid w:val="008179C5"/>
    <w:rsid w:val="00825269"/>
    <w:rsid w:val="00832597"/>
    <w:rsid w:val="00873523"/>
    <w:rsid w:val="008E35EB"/>
    <w:rsid w:val="008F4E31"/>
    <w:rsid w:val="008F6163"/>
    <w:rsid w:val="00961C5F"/>
    <w:rsid w:val="00963831"/>
    <w:rsid w:val="00973727"/>
    <w:rsid w:val="00975ECF"/>
    <w:rsid w:val="00980121"/>
    <w:rsid w:val="00981C65"/>
    <w:rsid w:val="00997DC8"/>
    <w:rsid w:val="009A1342"/>
    <w:rsid w:val="00A45CC7"/>
    <w:rsid w:val="00A50E66"/>
    <w:rsid w:val="00A61F90"/>
    <w:rsid w:val="00A7323A"/>
    <w:rsid w:val="00A94599"/>
    <w:rsid w:val="00AA52F9"/>
    <w:rsid w:val="00AA548A"/>
    <w:rsid w:val="00AB36D9"/>
    <w:rsid w:val="00AD725A"/>
    <w:rsid w:val="00B04CCC"/>
    <w:rsid w:val="00B15336"/>
    <w:rsid w:val="00B409A4"/>
    <w:rsid w:val="00B474F6"/>
    <w:rsid w:val="00B54503"/>
    <w:rsid w:val="00B66B12"/>
    <w:rsid w:val="00B8020B"/>
    <w:rsid w:val="00B930DC"/>
    <w:rsid w:val="00B939EB"/>
    <w:rsid w:val="00B94895"/>
    <w:rsid w:val="00BF2D3B"/>
    <w:rsid w:val="00C42EFE"/>
    <w:rsid w:val="00C435FC"/>
    <w:rsid w:val="00C439B3"/>
    <w:rsid w:val="00C8159E"/>
    <w:rsid w:val="00CA428C"/>
    <w:rsid w:val="00CD0994"/>
    <w:rsid w:val="00CD28F3"/>
    <w:rsid w:val="00CE4A57"/>
    <w:rsid w:val="00D41F6B"/>
    <w:rsid w:val="00D51C55"/>
    <w:rsid w:val="00D75224"/>
    <w:rsid w:val="00DA5EC0"/>
    <w:rsid w:val="00DB6E31"/>
    <w:rsid w:val="00DC09CC"/>
    <w:rsid w:val="00DC3686"/>
    <w:rsid w:val="00DE1C70"/>
    <w:rsid w:val="00DE64F5"/>
    <w:rsid w:val="00DF1591"/>
    <w:rsid w:val="00E43E56"/>
    <w:rsid w:val="00E57C4F"/>
    <w:rsid w:val="00EA107A"/>
    <w:rsid w:val="00ED3751"/>
    <w:rsid w:val="00EE774B"/>
    <w:rsid w:val="00F07945"/>
    <w:rsid w:val="00F61158"/>
    <w:rsid w:val="00F63267"/>
    <w:rsid w:val="00F74D79"/>
    <w:rsid w:val="00F8267D"/>
    <w:rsid w:val="00F91090"/>
    <w:rsid w:val="00F97ECA"/>
    <w:rsid w:val="00FA689E"/>
    <w:rsid w:val="00FB77B4"/>
    <w:rsid w:val="00FD671F"/>
    <w:rsid w:val="00FF2EF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82E03"/>
  <w15:chartTrackingRefBased/>
  <w15:docId w15:val="{AD498E8F-A35D-4BF2-8260-B2274E194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a-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591"/>
  </w:style>
  <w:style w:type="paragraph" w:styleId="Heading1">
    <w:name w:val="heading 1"/>
    <w:basedOn w:val="Normal"/>
    <w:next w:val="Normal"/>
    <w:link w:val="Heading1Char"/>
    <w:uiPriority w:val="9"/>
    <w:qFormat/>
    <w:rsid w:val="00DF15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F15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15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15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15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15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15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15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15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15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15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15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15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15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15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15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15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1591"/>
    <w:rPr>
      <w:rFonts w:eastAsiaTheme="majorEastAsia" w:cstheme="majorBidi"/>
      <w:color w:val="272727" w:themeColor="text1" w:themeTint="D8"/>
    </w:rPr>
  </w:style>
  <w:style w:type="paragraph" w:styleId="Title">
    <w:name w:val="Title"/>
    <w:basedOn w:val="Normal"/>
    <w:next w:val="Normal"/>
    <w:link w:val="TitleChar"/>
    <w:uiPriority w:val="10"/>
    <w:qFormat/>
    <w:rsid w:val="00DF15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15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15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15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1591"/>
    <w:pPr>
      <w:spacing w:before="160"/>
      <w:jc w:val="center"/>
    </w:pPr>
    <w:rPr>
      <w:i/>
      <w:iCs/>
      <w:color w:val="404040" w:themeColor="text1" w:themeTint="BF"/>
    </w:rPr>
  </w:style>
  <w:style w:type="character" w:customStyle="1" w:styleId="QuoteChar">
    <w:name w:val="Quote Char"/>
    <w:basedOn w:val="DefaultParagraphFont"/>
    <w:link w:val="Quote"/>
    <w:uiPriority w:val="29"/>
    <w:rsid w:val="00DF1591"/>
    <w:rPr>
      <w:i/>
      <w:iCs/>
      <w:color w:val="404040" w:themeColor="text1" w:themeTint="BF"/>
    </w:rPr>
  </w:style>
  <w:style w:type="paragraph" w:styleId="ListParagraph">
    <w:name w:val="List Paragraph"/>
    <w:aliases w:val="Párrafo de lista - cat,Lista sin Numerar"/>
    <w:basedOn w:val="Normal"/>
    <w:link w:val="ListParagraphChar"/>
    <w:uiPriority w:val="34"/>
    <w:qFormat/>
    <w:rsid w:val="00DF1591"/>
    <w:pPr>
      <w:ind w:left="720"/>
      <w:contextualSpacing/>
    </w:pPr>
  </w:style>
  <w:style w:type="character" w:styleId="IntenseEmphasis">
    <w:name w:val="Intense Emphasis"/>
    <w:basedOn w:val="DefaultParagraphFont"/>
    <w:uiPriority w:val="21"/>
    <w:qFormat/>
    <w:rsid w:val="00DF1591"/>
    <w:rPr>
      <w:i/>
      <w:iCs/>
      <w:color w:val="0F4761" w:themeColor="accent1" w:themeShade="BF"/>
    </w:rPr>
  </w:style>
  <w:style w:type="paragraph" w:styleId="IntenseQuote">
    <w:name w:val="Intense Quote"/>
    <w:basedOn w:val="Normal"/>
    <w:next w:val="Normal"/>
    <w:link w:val="IntenseQuoteChar"/>
    <w:uiPriority w:val="30"/>
    <w:qFormat/>
    <w:rsid w:val="00DF15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1591"/>
    <w:rPr>
      <w:i/>
      <w:iCs/>
      <w:color w:val="0F4761" w:themeColor="accent1" w:themeShade="BF"/>
    </w:rPr>
  </w:style>
  <w:style w:type="character" w:styleId="IntenseReference">
    <w:name w:val="Intense Reference"/>
    <w:basedOn w:val="DefaultParagraphFont"/>
    <w:uiPriority w:val="32"/>
    <w:qFormat/>
    <w:rsid w:val="00DF1591"/>
    <w:rPr>
      <w:b/>
      <w:bCs/>
      <w:smallCaps/>
      <w:color w:val="0F4761" w:themeColor="accent1" w:themeShade="BF"/>
      <w:spacing w:val="5"/>
    </w:rPr>
  </w:style>
  <w:style w:type="paragraph" w:styleId="Header">
    <w:name w:val="header"/>
    <w:basedOn w:val="Normal"/>
    <w:link w:val="HeaderChar"/>
    <w:uiPriority w:val="99"/>
    <w:unhideWhenUsed/>
    <w:rsid w:val="00DF1591"/>
    <w:pPr>
      <w:tabs>
        <w:tab w:val="center" w:pos="4252"/>
        <w:tab w:val="right" w:pos="8504"/>
      </w:tabs>
      <w:spacing w:after="0" w:line="240" w:lineRule="auto"/>
    </w:pPr>
  </w:style>
  <w:style w:type="character" w:customStyle="1" w:styleId="HeaderChar">
    <w:name w:val="Header Char"/>
    <w:basedOn w:val="DefaultParagraphFont"/>
    <w:link w:val="Header"/>
    <w:uiPriority w:val="99"/>
    <w:rsid w:val="00DF1591"/>
  </w:style>
  <w:style w:type="paragraph" w:styleId="Footer">
    <w:name w:val="footer"/>
    <w:basedOn w:val="Normal"/>
    <w:link w:val="FooterChar"/>
    <w:uiPriority w:val="99"/>
    <w:unhideWhenUsed/>
    <w:rsid w:val="00DF1591"/>
    <w:pPr>
      <w:tabs>
        <w:tab w:val="center" w:pos="4252"/>
        <w:tab w:val="right" w:pos="8504"/>
      </w:tabs>
      <w:spacing w:after="0" w:line="240" w:lineRule="auto"/>
    </w:pPr>
  </w:style>
  <w:style w:type="character" w:customStyle="1" w:styleId="FooterChar">
    <w:name w:val="Footer Char"/>
    <w:basedOn w:val="DefaultParagraphFont"/>
    <w:link w:val="Footer"/>
    <w:uiPriority w:val="99"/>
    <w:rsid w:val="00DF1591"/>
  </w:style>
  <w:style w:type="paragraph" w:styleId="BodyText">
    <w:name w:val="Body Text"/>
    <w:basedOn w:val="Normal"/>
    <w:link w:val="BodyTextChar"/>
    <w:uiPriority w:val="1"/>
    <w:qFormat/>
    <w:rsid w:val="00DF1591"/>
    <w:pPr>
      <w:widowControl w:val="0"/>
      <w:autoSpaceDE w:val="0"/>
      <w:autoSpaceDN w:val="0"/>
      <w:spacing w:after="0" w:line="240" w:lineRule="auto"/>
    </w:pPr>
    <w:rPr>
      <w:rFonts w:ascii="Microsoft Sans Serif" w:eastAsia="Microsoft Sans Serif" w:hAnsi="Microsoft Sans Serif" w:cs="Microsoft Sans Serif"/>
      <w:kern w:val="0"/>
      <w:sz w:val="20"/>
      <w:szCs w:val="20"/>
      <w14:ligatures w14:val="none"/>
    </w:rPr>
  </w:style>
  <w:style w:type="character" w:customStyle="1" w:styleId="BodyTextChar">
    <w:name w:val="Body Text Char"/>
    <w:basedOn w:val="DefaultParagraphFont"/>
    <w:link w:val="BodyText"/>
    <w:uiPriority w:val="1"/>
    <w:rsid w:val="00DF1591"/>
    <w:rPr>
      <w:rFonts w:ascii="Microsoft Sans Serif" w:eastAsia="Microsoft Sans Serif" w:hAnsi="Microsoft Sans Serif" w:cs="Microsoft Sans Serif"/>
      <w:kern w:val="0"/>
      <w:sz w:val="20"/>
      <w:szCs w:val="20"/>
      <w14:ligatures w14:val="none"/>
    </w:rPr>
  </w:style>
  <w:style w:type="character" w:customStyle="1" w:styleId="ListParagraphChar">
    <w:name w:val="List Paragraph Char"/>
    <w:aliases w:val="Párrafo de lista - cat Char,Lista sin Numerar Char"/>
    <w:link w:val="ListParagraph"/>
    <w:uiPriority w:val="34"/>
    <w:qFormat/>
    <w:rsid w:val="00DF1591"/>
  </w:style>
  <w:style w:type="paragraph" w:styleId="FootnoteText">
    <w:name w:val="footnote text"/>
    <w:basedOn w:val="Normal"/>
    <w:link w:val="FootnoteTextChar"/>
    <w:uiPriority w:val="99"/>
    <w:unhideWhenUsed/>
    <w:rsid w:val="00DF1591"/>
    <w:pPr>
      <w:spacing w:after="0" w:line="240" w:lineRule="auto"/>
      <w:jc w:val="both"/>
    </w:pPr>
    <w:rPr>
      <w:rFonts w:ascii="Arial" w:eastAsia="Times New Roman" w:hAnsi="Arial" w:cs="Times New Roman"/>
      <w:kern w:val="0"/>
      <w:sz w:val="20"/>
      <w:szCs w:val="20"/>
      <w:lang w:val="x-none" w:eastAsia="x-none"/>
      <w14:ligatures w14:val="none"/>
    </w:rPr>
  </w:style>
  <w:style w:type="character" w:customStyle="1" w:styleId="FootnoteTextChar">
    <w:name w:val="Footnote Text Char"/>
    <w:basedOn w:val="DefaultParagraphFont"/>
    <w:link w:val="FootnoteText"/>
    <w:uiPriority w:val="99"/>
    <w:rsid w:val="00DF1591"/>
    <w:rPr>
      <w:rFonts w:ascii="Arial" w:eastAsia="Times New Roman" w:hAnsi="Arial" w:cs="Times New Roman"/>
      <w:kern w:val="0"/>
      <w:sz w:val="20"/>
      <w:szCs w:val="20"/>
      <w:lang w:val="x-none" w:eastAsia="x-none"/>
      <w14:ligatures w14:val="none"/>
    </w:rPr>
  </w:style>
  <w:style w:type="character" w:styleId="FootnoteReference">
    <w:name w:val="footnote reference"/>
    <w:unhideWhenUsed/>
    <w:rsid w:val="00DF1591"/>
    <w:rPr>
      <w:vertAlign w:val="superscript"/>
    </w:rPr>
  </w:style>
  <w:style w:type="character" w:styleId="CommentReference">
    <w:name w:val="annotation reference"/>
    <w:basedOn w:val="DefaultParagraphFont"/>
    <w:uiPriority w:val="99"/>
    <w:semiHidden/>
    <w:unhideWhenUsed/>
    <w:rsid w:val="001A4D6B"/>
    <w:rPr>
      <w:sz w:val="16"/>
      <w:szCs w:val="16"/>
    </w:rPr>
  </w:style>
  <w:style w:type="paragraph" w:styleId="CommentText">
    <w:name w:val="annotation text"/>
    <w:basedOn w:val="Normal"/>
    <w:link w:val="CommentTextChar"/>
    <w:uiPriority w:val="99"/>
    <w:unhideWhenUsed/>
    <w:rsid w:val="001A4D6B"/>
    <w:pPr>
      <w:spacing w:line="240" w:lineRule="auto"/>
    </w:pPr>
    <w:rPr>
      <w:sz w:val="20"/>
      <w:szCs w:val="20"/>
    </w:rPr>
  </w:style>
  <w:style w:type="character" w:customStyle="1" w:styleId="CommentTextChar">
    <w:name w:val="Comment Text Char"/>
    <w:basedOn w:val="DefaultParagraphFont"/>
    <w:link w:val="CommentText"/>
    <w:uiPriority w:val="99"/>
    <w:rsid w:val="001A4D6B"/>
    <w:rPr>
      <w:sz w:val="20"/>
      <w:szCs w:val="20"/>
    </w:rPr>
  </w:style>
  <w:style w:type="paragraph" w:styleId="CommentSubject">
    <w:name w:val="annotation subject"/>
    <w:basedOn w:val="CommentText"/>
    <w:next w:val="CommentText"/>
    <w:link w:val="CommentSubjectChar"/>
    <w:uiPriority w:val="99"/>
    <w:semiHidden/>
    <w:unhideWhenUsed/>
    <w:rsid w:val="001A4D6B"/>
    <w:rPr>
      <w:b/>
      <w:bCs/>
    </w:rPr>
  </w:style>
  <w:style w:type="character" w:customStyle="1" w:styleId="CommentSubjectChar">
    <w:name w:val="Comment Subject Char"/>
    <w:basedOn w:val="CommentTextChar"/>
    <w:link w:val="CommentSubject"/>
    <w:uiPriority w:val="99"/>
    <w:semiHidden/>
    <w:rsid w:val="001A4D6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ici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B08E5A3C333A344BEA597029C81E978" ma:contentTypeVersion="16" ma:contentTypeDescription="Crear nuevo documento." ma:contentTypeScope="" ma:versionID="191250d9dbc01effa9e9c69a1ceb330a">
  <xsd:schema xmlns:xsd="http://www.w3.org/2001/XMLSchema" xmlns:xs="http://www.w3.org/2001/XMLSchema" xmlns:p="http://schemas.microsoft.com/office/2006/metadata/properties" xmlns:ns2="397237fd-8325-4bb9-8578-7e5d85a17d4e" xmlns:ns3="62b1c319-56ad-4f36-ac9d-e23cca6b7c5e" targetNamespace="http://schemas.microsoft.com/office/2006/metadata/properties" ma:root="true" ma:fieldsID="47cafee03f0fcf5ca68c678b94803bc8" ns2:_="" ns3:_="">
    <xsd:import namespace="397237fd-8325-4bb9-8578-7e5d85a17d4e"/>
    <xsd:import namespace="62b1c319-56ad-4f36-ac9d-e23cca6b7c5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237fd-8325-4bb9-8578-7e5d85a17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fb3ee777-a56f-4164-a016-d354f801bc01"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b1c319-56ad-4f36-ac9d-e23cca6b7c5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b7f9cc2-6d75-40c2-812f-fb490e8196a6}" ma:internalName="TaxCatchAll" ma:showField="CatchAllData" ma:web="62b1c319-56ad-4f36-ac9d-e23cca6b7c5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97237fd-8325-4bb9-8578-7e5d85a17d4e">
      <Terms xmlns="http://schemas.microsoft.com/office/infopath/2007/PartnerControls"/>
    </lcf76f155ced4ddcb4097134ff3c332f>
    <TaxCatchAll xmlns="62b1c319-56ad-4f36-ac9d-e23cca6b7c5e" xsi:nil="true"/>
  </documentManagement>
</p:properties>
</file>

<file path=customXml/itemProps1.xml><?xml version="1.0" encoding="utf-8"?>
<ds:datastoreItem xmlns:ds="http://schemas.openxmlformats.org/officeDocument/2006/customXml" ds:itemID="{8D21B66D-5503-4D43-92C9-D885D9B10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7237fd-8325-4bb9-8578-7e5d85a17d4e"/>
    <ds:schemaRef ds:uri="62b1c319-56ad-4f36-ac9d-e23cca6b7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9BE02E-5BF9-47E6-BE11-735C45EA8F92}">
  <ds:schemaRefs>
    <ds:schemaRef ds:uri="http://schemas.microsoft.com/sharepoint/v3/contenttype/forms"/>
  </ds:schemaRefs>
</ds:datastoreItem>
</file>

<file path=customXml/itemProps3.xml><?xml version="1.0" encoding="utf-8"?>
<ds:datastoreItem xmlns:ds="http://schemas.openxmlformats.org/officeDocument/2006/customXml" ds:itemID="{9A17C78A-CCF1-4391-9A20-ACBF0D528AD1}">
  <ds:schemaRefs>
    <ds:schemaRef ds:uri="http://schemas.microsoft.com/office/2006/metadata/properties"/>
    <ds:schemaRef ds:uri="http://schemas.microsoft.com/office/infopath/2007/PartnerControls"/>
    <ds:schemaRef ds:uri="397237fd-8325-4bb9-8578-7e5d85a17d4e"/>
    <ds:schemaRef ds:uri="62b1c319-56ad-4f36-ac9d-e23cca6b7c5e"/>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2155</Words>
  <Characters>12284</Characters>
  <Application>Microsoft Office Word</Application>
  <DocSecurity>4</DocSecurity>
  <Lines>102</Lines>
  <Paragraphs>28</Paragraphs>
  <ScaleCrop>false</ScaleCrop>
  <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GOMEZ VIÑAS, PATRICIA</dc:creator>
  <cp:keywords/>
  <dc:description/>
  <cp:lastModifiedBy>Carolina Zamora</cp:lastModifiedBy>
  <cp:revision>64</cp:revision>
  <dcterms:created xsi:type="dcterms:W3CDTF">2026-03-18T18:30:00Z</dcterms:created>
  <dcterms:modified xsi:type="dcterms:W3CDTF">2026-03-20T07:38:00Z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0x0101006B08E5A3C333A344BEA597029C81E978</vt:lpwstr>
  </property>
  <property fmtid="{D5CDD505-2E9C-101B-9397-08002B2CF9AE}" pid="3" name="MediaServiceImageTags">
    <vt:lpwstr/>
  </property>
</Properties>
</file>